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F4" w:rsidRPr="006B4B0A" w:rsidRDefault="00890955" w:rsidP="0020005F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PROTOCOLO</w:t>
      </w:r>
    </w:p>
    <w:p w:rsidR="007447F5" w:rsidRDefault="007447F5" w:rsidP="002B43E8">
      <w:pPr>
        <w:pStyle w:val="Corpodetexto"/>
        <w:spacing w:line="360" w:lineRule="auto"/>
        <w:jc w:val="both"/>
        <w:rPr>
          <w:rFonts w:ascii="Barclays Serif" w:hAnsi="Barclays Serif" w:cs="Arial"/>
          <w:b/>
          <w:caps/>
          <w:szCs w:val="22"/>
        </w:rPr>
      </w:pPr>
    </w:p>
    <w:p w:rsidR="001758F4" w:rsidRPr="006B4B0A" w:rsidRDefault="001758F4" w:rsidP="002B43E8">
      <w:pPr>
        <w:pStyle w:val="Corpodetexto"/>
        <w:spacing w:line="360" w:lineRule="auto"/>
        <w:jc w:val="both"/>
        <w:rPr>
          <w:rFonts w:ascii="Barclays Serif" w:hAnsi="Barclays Serif" w:cs="Arial"/>
          <w:b/>
          <w:caps/>
          <w:szCs w:val="22"/>
        </w:rPr>
      </w:pPr>
      <w:r w:rsidRPr="006B4B0A">
        <w:rPr>
          <w:rFonts w:ascii="Barclays Serif" w:hAnsi="Barclays Serif" w:cs="Arial"/>
          <w:b/>
          <w:caps/>
          <w:szCs w:val="22"/>
        </w:rPr>
        <w:t>Entre:</w:t>
      </w:r>
    </w:p>
    <w:p w:rsidR="006A6DAD" w:rsidRPr="006B4B0A" w:rsidRDefault="00AD2243" w:rsidP="002B43E8">
      <w:pPr>
        <w:pStyle w:val="Corpodetexto"/>
        <w:spacing w:line="360" w:lineRule="auto"/>
        <w:jc w:val="both"/>
        <w:rPr>
          <w:rFonts w:ascii="Barclays Serif" w:hAnsi="Barclays Serif" w:cs="Arial"/>
          <w:szCs w:val="22"/>
        </w:rPr>
      </w:pPr>
      <w:r w:rsidRPr="006B4B0A">
        <w:rPr>
          <w:rFonts w:ascii="Barclays Serif" w:hAnsi="Barclays Serif" w:cs="Barclays"/>
          <w:b/>
          <w:bCs/>
          <w:color w:val="000000"/>
          <w:szCs w:val="22"/>
        </w:rPr>
        <w:t>A</w:t>
      </w:r>
      <w:r w:rsidR="00B27A09" w:rsidRPr="006B4B0A">
        <w:rPr>
          <w:rFonts w:ascii="Barclays Serif" w:hAnsi="Barclays Serif" w:cs="Barclays"/>
          <w:b/>
          <w:bCs/>
          <w:color w:val="000000"/>
          <w:szCs w:val="22"/>
        </w:rPr>
        <w:t>ssociação de Pais dos Alunos do Colégio da Rainha Santa Isabel</w:t>
      </w:r>
      <w:r w:rsidR="00FB7697" w:rsidRPr="006B4B0A">
        <w:rPr>
          <w:rFonts w:ascii="Barclays Serif" w:hAnsi="Barclays Serif" w:cs="Barclays"/>
          <w:color w:val="000000"/>
          <w:szCs w:val="22"/>
        </w:rPr>
        <w:t>, com</w:t>
      </w:r>
      <w:r w:rsidR="002459B8" w:rsidRPr="006B4B0A">
        <w:rPr>
          <w:rFonts w:ascii="Barclays Serif" w:hAnsi="Barclays Serif" w:cs="Barclays"/>
          <w:color w:val="000000"/>
          <w:szCs w:val="22"/>
        </w:rPr>
        <w:t xml:space="preserve"> sede </w:t>
      </w:r>
      <w:r w:rsidRPr="006B4B0A">
        <w:rPr>
          <w:rFonts w:ascii="Barclays Serif" w:hAnsi="Barclays Serif" w:cs="Barclays"/>
          <w:color w:val="000000"/>
          <w:szCs w:val="22"/>
        </w:rPr>
        <w:t>na Rua do Brasil, n.º 41, Coimbra</w:t>
      </w:r>
      <w:r w:rsidR="002459B8" w:rsidRPr="006B4B0A">
        <w:rPr>
          <w:rFonts w:ascii="Barclays Serif" w:hAnsi="Barclays Serif" w:cs="Barclays"/>
          <w:color w:val="000000"/>
          <w:szCs w:val="22"/>
        </w:rPr>
        <w:t>, matriculada na Conservatóri</w:t>
      </w:r>
      <w:r w:rsidRPr="006B4B0A">
        <w:rPr>
          <w:rFonts w:ascii="Barclays Serif" w:hAnsi="Barclays Serif" w:cs="Barclays"/>
          <w:color w:val="000000"/>
          <w:szCs w:val="22"/>
        </w:rPr>
        <w:t>a do Registo Comercial de Coimbra</w:t>
      </w:r>
      <w:r w:rsidR="002459B8" w:rsidRPr="006B4B0A">
        <w:rPr>
          <w:rFonts w:ascii="Barclays Serif" w:hAnsi="Barclays Serif" w:cs="Barclays"/>
          <w:color w:val="000000"/>
          <w:szCs w:val="22"/>
        </w:rPr>
        <w:t xml:space="preserve"> sob o </w:t>
      </w:r>
      <w:r w:rsidR="00890955" w:rsidRPr="006B4B0A">
        <w:rPr>
          <w:rFonts w:ascii="Barclays Serif" w:hAnsi="Barclays Serif" w:cs="Barclays"/>
          <w:color w:val="000000"/>
          <w:szCs w:val="22"/>
        </w:rPr>
        <w:t>número únic</w:t>
      </w:r>
      <w:r w:rsidR="00B27A09" w:rsidRPr="006B4B0A">
        <w:rPr>
          <w:rFonts w:ascii="Barclays Serif" w:hAnsi="Barclays Serif" w:cs="Barclays"/>
          <w:color w:val="000000"/>
          <w:szCs w:val="22"/>
        </w:rPr>
        <w:t>o de matrícula e de pessoa cole</w:t>
      </w:r>
      <w:r w:rsidR="00890955" w:rsidRPr="006B4B0A">
        <w:rPr>
          <w:rFonts w:ascii="Barclays Serif" w:hAnsi="Barclays Serif" w:cs="Barclays"/>
          <w:color w:val="000000"/>
          <w:szCs w:val="22"/>
        </w:rPr>
        <w:t>tiva</w:t>
      </w:r>
      <w:r w:rsidR="00B27A09" w:rsidRPr="006B4B0A">
        <w:rPr>
          <w:rFonts w:ascii="Barclays Serif" w:hAnsi="Barclays Serif" w:cs="Barclays"/>
          <w:color w:val="000000"/>
          <w:szCs w:val="22"/>
        </w:rPr>
        <w:t xml:space="preserve"> 508 361 397</w:t>
      </w:r>
      <w:r w:rsidR="002459B8" w:rsidRPr="006B4B0A">
        <w:rPr>
          <w:rFonts w:ascii="Barclays Serif" w:hAnsi="Barclays Serif" w:cs="Barclays"/>
          <w:color w:val="000000"/>
          <w:szCs w:val="22"/>
        </w:rPr>
        <w:t xml:space="preserve">, neste </w:t>
      </w:r>
      <w:proofErr w:type="spellStart"/>
      <w:r w:rsidR="002459B8" w:rsidRPr="006B4B0A">
        <w:rPr>
          <w:rFonts w:ascii="Barclays Serif" w:hAnsi="Barclays Serif" w:cs="Barclays"/>
          <w:color w:val="000000"/>
          <w:szCs w:val="22"/>
        </w:rPr>
        <w:t>acto</w:t>
      </w:r>
      <w:proofErr w:type="spellEnd"/>
      <w:r w:rsidR="002459B8" w:rsidRPr="006B4B0A">
        <w:rPr>
          <w:rFonts w:ascii="Barclays Serif" w:hAnsi="Barclays Serif" w:cs="Barclays"/>
          <w:color w:val="000000"/>
          <w:szCs w:val="22"/>
        </w:rPr>
        <w:t xml:space="preserve"> representado por </w:t>
      </w:r>
      <w:r w:rsidR="00806467">
        <w:rPr>
          <w:rFonts w:ascii="Barclays Serif" w:hAnsi="Barclays Serif" w:cs="Barclays"/>
          <w:color w:val="000000"/>
          <w:szCs w:val="22"/>
        </w:rPr>
        <w:t>Isabel Amoroso Lopes</w:t>
      </w:r>
      <w:r w:rsidR="00890955" w:rsidRPr="006B4B0A">
        <w:rPr>
          <w:rFonts w:ascii="Barclays Serif" w:hAnsi="Barclays Serif" w:cs="Barclays"/>
          <w:color w:val="000000"/>
          <w:szCs w:val="22"/>
        </w:rPr>
        <w:t>,</w:t>
      </w:r>
      <w:r w:rsidR="00C15142" w:rsidRPr="006B4B0A">
        <w:rPr>
          <w:rFonts w:ascii="Barclays Serif" w:hAnsi="Barclays Serif" w:cs="Barclays"/>
          <w:color w:val="000000"/>
          <w:szCs w:val="22"/>
        </w:rPr>
        <w:t xml:space="preserve"> com poderes para o acto, </w:t>
      </w:r>
      <w:r w:rsidR="002459B8" w:rsidRPr="006B4B0A">
        <w:rPr>
          <w:rFonts w:ascii="Barclays Serif" w:hAnsi="Barclays Serif" w:cs="Barclays"/>
          <w:color w:val="000000"/>
          <w:szCs w:val="22"/>
        </w:rPr>
        <w:t xml:space="preserve">adiante designado abreviadamente por </w:t>
      </w:r>
      <w:r w:rsidRPr="006B4B0A">
        <w:rPr>
          <w:rFonts w:ascii="Barclays Serif" w:hAnsi="Barclays Serif" w:cs="Barclays"/>
          <w:color w:val="000000"/>
          <w:szCs w:val="22"/>
        </w:rPr>
        <w:t>APCRSI</w:t>
      </w:r>
      <w:r w:rsidR="00890955" w:rsidRPr="006B4B0A">
        <w:rPr>
          <w:rFonts w:ascii="Barclays Serif" w:hAnsi="Barclays Serif" w:cs="Barclays"/>
          <w:color w:val="000000"/>
          <w:szCs w:val="22"/>
        </w:rPr>
        <w:t>;</w:t>
      </w:r>
    </w:p>
    <w:p w:rsidR="001758F4" w:rsidRPr="006B4B0A" w:rsidRDefault="00890955" w:rsidP="002B43E8">
      <w:pPr>
        <w:pStyle w:val="Corpodetexto"/>
        <w:spacing w:line="360" w:lineRule="auto"/>
        <w:jc w:val="both"/>
        <w:rPr>
          <w:rFonts w:ascii="Barclays Serif" w:hAnsi="Barclays Serif" w:cs="Arial"/>
          <w:b/>
          <w:szCs w:val="22"/>
        </w:rPr>
      </w:pPr>
      <w:proofErr w:type="gramStart"/>
      <w:r w:rsidRPr="006B4B0A">
        <w:rPr>
          <w:rFonts w:ascii="Barclays Serif" w:hAnsi="Barclays Serif" w:cs="Arial"/>
          <w:b/>
          <w:szCs w:val="22"/>
        </w:rPr>
        <w:t>E</w:t>
      </w:r>
      <w:proofErr w:type="gramEnd"/>
    </w:p>
    <w:p w:rsidR="006A6DAD" w:rsidRPr="006B4B0A" w:rsidRDefault="00806467" w:rsidP="002B43E8">
      <w:pPr>
        <w:pStyle w:val="Corpodetexto"/>
        <w:spacing w:line="360" w:lineRule="auto"/>
        <w:jc w:val="both"/>
        <w:rPr>
          <w:rFonts w:ascii="Barclays Serif" w:hAnsi="Barclays Serif" w:cs="Arial"/>
          <w:szCs w:val="22"/>
        </w:rPr>
      </w:pPr>
      <w:r w:rsidRPr="00A84119">
        <w:rPr>
          <w:rFonts w:ascii="Barclays Serif" w:hAnsi="Barclays Serif" w:cs="Barclays"/>
          <w:color w:val="000000"/>
          <w:szCs w:val="22"/>
          <w:highlight w:val="yellow"/>
        </w:rPr>
        <w:t>Dora e Prada Cabeleireiros</w:t>
      </w:r>
      <w:r w:rsidR="006A6DAD" w:rsidRPr="00A84119">
        <w:rPr>
          <w:rFonts w:ascii="Barclays Serif" w:hAnsi="Barclays Serif" w:cs="Arial"/>
          <w:szCs w:val="22"/>
          <w:highlight w:val="yellow"/>
        </w:rPr>
        <w:t>, com sede na</w:t>
      </w:r>
      <w:r w:rsidRPr="00A84119">
        <w:rPr>
          <w:rFonts w:ascii="Barclays Serif" w:hAnsi="Barclays Serif" w:cs="Arial"/>
          <w:szCs w:val="22"/>
          <w:highlight w:val="yellow"/>
        </w:rPr>
        <w:t xml:space="preserve"> Rua do Brasil, 485</w:t>
      </w:r>
      <w:r w:rsidR="006A6DAD" w:rsidRPr="00A84119">
        <w:rPr>
          <w:rFonts w:ascii="Barclays Serif" w:hAnsi="Barclays Serif" w:cs="Arial"/>
          <w:szCs w:val="22"/>
          <w:highlight w:val="yellow"/>
        </w:rPr>
        <w:t>, matriculada na Conservatória do Registo Comercial de</w:t>
      </w:r>
      <w:r w:rsidRPr="00A84119">
        <w:rPr>
          <w:rFonts w:ascii="Barclays Serif" w:hAnsi="Barclays Serif" w:cs="Arial"/>
          <w:szCs w:val="22"/>
          <w:highlight w:val="yellow"/>
        </w:rPr>
        <w:t xml:space="preserve"> Coimbra</w:t>
      </w:r>
      <w:r w:rsidR="00C15142" w:rsidRPr="00A84119">
        <w:rPr>
          <w:rFonts w:ascii="Barclays Serif" w:hAnsi="Barclays Serif" w:cs="Arial"/>
          <w:szCs w:val="22"/>
          <w:highlight w:val="yellow"/>
        </w:rPr>
        <w:t xml:space="preserve"> </w:t>
      </w:r>
      <w:r w:rsidR="006A6DAD" w:rsidRPr="00A84119">
        <w:rPr>
          <w:rFonts w:ascii="Barclays Serif" w:hAnsi="Barclays Serif" w:cs="Arial"/>
          <w:szCs w:val="22"/>
          <w:highlight w:val="yellow"/>
        </w:rPr>
        <w:t xml:space="preserve">sob o número </w:t>
      </w:r>
      <w:r w:rsidRPr="00A84119">
        <w:rPr>
          <w:rFonts w:ascii="Barclays Serif" w:hAnsi="Barclays Serif" w:cs="Barclays"/>
          <w:color w:val="000000"/>
          <w:szCs w:val="22"/>
          <w:highlight w:val="yellow"/>
        </w:rPr>
        <w:t>de</w:t>
      </w:r>
      <w:r w:rsidR="006A6DAD" w:rsidRPr="00A84119">
        <w:rPr>
          <w:rFonts w:ascii="Barclays Serif" w:hAnsi="Barclays Serif" w:cs="Arial"/>
          <w:szCs w:val="22"/>
          <w:highlight w:val="yellow"/>
        </w:rPr>
        <w:t xml:space="preserve"> pessoa </w:t>
      </w:r>
      <w:proofErr w:type="spellStart"/>
      <w:r w:rsidR="006A6DAD" w:rsidRPr="00A84119">
        <w:rPr>
          <w:rFonts w:ascii="Barclays Serif" w:hAnsi="Barclays Serif" w:cs="Arial"/>
          <w:szCs w:val="22"/>
          <w:highlight w:val="yellow"/>
        </w:rPr>
        <w:t>colectiva</w:t>
      </w:r>
      <w:proofErr w:type="spellEnd"/>
      <w:r w:rsidR="006A6DAD" w:rsidRPr="00A84119">
        <w:rPr>
          <w:rFonts w:ascii="Barclays Serif" w:hAnsi="Barclays Serif" w:cs="Arial"/>
          <w:szCs w:val="22"/>
          <w:highlight w:val="yellow"/>
        </w:rPr>
        <w:t xml:space="preserve"> </w:t>
      </w:r>
      <w:r w:rsidRPr="00A84119">
        <w:rPr>
          <w:rFonts w:ascii="Barclays Serif" w:hAnsi="Barclays Serif" w:cs="Arial"/>
          <w:szCs w:val="22"/>
          <w:highlight w:val="yellow"/>
        </w:rPr>
        <w:t>540902316</w:t>
      </w:r>
      <w:r w:rsidR="006A6DAD" w:rsidRPr="00A84119">
        <w:rPr>
          <w:rFonts w:ascii="Barclays Serif" w:hAnsi="Barclays Serif" w:cs="Arial"/>
          <w:szCs w:val="22"/>
          <w:highlight w:val="yellow"/>
        </w:rPr>
        <w:t xml:space="preserve">, representada neste </w:t>
      </w:r>
      <w:proofErr w:type="spellStart"/>
      <w:r w:rsidR="006A6DAD" w:rsidRPr="00A84119">
        <w:rPr>
          <w:rFonts w:ascii="Barclays Serif" w:hAnsi="Barclays Serif" w:cs="Arial"/>
          <w:szCs w:val="22"/>
          <w:highlight w:val="yellow"/>
        </w:rPr>
        <w:t>acto</w:t>
      </w:r>
      <w:proofErr w:type="spellEnd"/>
      <w:r w:rsidR="006A6DAD" w:rsidRPr="00A84119">
        <w:rPr>
          <w:rFonts w:ascii="Barclays Serif" w:hAnsi="Barclays Serif" w:cs="Arial"/>
          <w:szCs w:val="22"/>
          <w:highlight w:val="yellow"/>
        </w:rPr>
        <w:t xml:space="preserve"> </w:t>
      </w:r>
      <w:r w:rsidR="00C15142" w:rsidRPr="00A84119">
        <w:rPr>
          <w:rFonts w:ascii="Barclays Serif" w:hAnsi="Barclays Serif" w:cs="Arial"/>
          <w:szCs w:val="22"/>
          <w:highlight w:val="yellow"/>
        </w:rPr>
        <w:t xml:space="preserve">por </w:t>
      </w:r>
      <w:r w:rsidRPr="00A84119">
        <w:rPr>
          <w:rFonts w:ascii="Barclays Serif" w:hAnsi="Barclays Serif" w:cs="Arial"/>
          <w:szCs w:val="22"/>
          <w:highlight w:val="yellow"/>
        </w:rPr>
        <w:t>Paula Prada</w:t>
      </w:r>
      <w:r w:rsidR="00C15142" w:rsidRPr="00A84119">
        <w:rPr>
          <w:rFonts w:ascii="Barclays Serif" w:hAnsi="Barclays Serif" w:cs="Arial"/>
          <w:szCs w:val="22"/>
          <w:highlight w:val="yellow"/>
        </w:rPr>
        <w:t xml:space="preserve">, </w:t>
      </w:r>
      <w:r w:rsidR="006A6DAD" w:rsidRPr="00A84119">
        <w:rPr>
          <w:rFonts w:ascii="Barclays Serif" w:hAnsi="Barclays Serif" w:cs="Arial"/>
          <w:szCs w:val="22"/>
          <w:highlight w:val="yellow"/>
        </w:rPr>
        <w:t>com os n</w:t>
      </w:r>
      <w:r w:rsidR="00890955" w:rsidRPr="00A84119">
        <w:rPr>
          <w:rFonts w:ascii="Barclays Serif" w:hAnsi="Barclays Serif" w:cs="Arial"/>
          <w:szCs w:val="22"/>
          <w:highlight w:val="yellow"/>
        </w:rPr>
        <w:t xml:space="preserve">ecessários poderes para o acto, </w:t>
      </w:r>
      <w:bookmarkStart w:id="0" w:name="_GoBack"/>
      <w:r w:rsidR="00890955" w:rsidRPr="00A84119">
        <w:rPr>
          <w:rFonts w:ascii="Barclays Serif" w:hAnsi="Barclays Serif" w:cs="Arial"/>
          <w:szCs w:val="22"/>
          <w:highlight w:val="yellow"/>
        </w:rPr>
        <w:t>dora</w:t>
      </w:r>
      <w:bookmarkEnd w:id="0"/>
      <w:r w:rsidR="00890955" w:rsidRPr="00A84119">
        <w:rPr>
          <w:rFonts w:ascii="Barclays Serif" w:hAnsi="Barclays Serif" w:cs="Arial"/>
          <w:szCs w:val="22"/>
          <w:highlight w:val="yellow"/>
        </w:rPr>
        <w:t xml:space="preserve">vante designada abreviadamente por </w:t>
      </w:r>
      <w:r w:rsidRPr="00A84119">
        <w:rPr>
          <w:rFonts w:ascii="Barclays Serif" w:hAnsi="Barclays Serif" w:cs="Arial"/>
          <w:szCs w:val="22"/>
          <w:highlight w:val="yellow"/>
        </w:rPr>
        <w:t>Dora e Prada Cabeleireiros</w:t>
      </w:r>
      <w:r w:rsidR="00890955" w:rsidRPr="00A84119">
        <w:rPr>
          <w:rFonts w:ascii="Barclays Serif" w:hAnsi="Barclays Serif" w:cs="Arial"/>
          <w:szCs w:val="22"/>
          <w:highlight w:val="yellow"/>
        </w:rPr>
        <w:t>;</w:t>
      </w:r>
    </w:p>
    <w:p w:rsidR="001758F4" w:rsidRPr="006B4B0A" w:rsidRDefault="001758F4" w:rsidP="002B43E8">
      <w:pPr>
        <w:pStyle w:val="Corpodetexto"/>
        <w:spacing w:line="360" w:lineRule="auto"/>
        <w:jc w:val="both"/>
        <w:rPr>
          <w:rFonts w:ascii="Barclays Serif" w:hAnsi="Barclays Serif" w:cs="Arial"/>
          <w:szCs w:val="22"/>
        </w:rPr>
      </w:pPr>
    </w:p>
    <w:p w:rsidR="001758F4" w:rsidRPr="006B4B0A" w:rsidRDefault="001758F4" w:rsidP="002B43E8">
      <w:pPr>
        <w:pStyle w:val="Corpodetexto"/>
        <w:spacing w:line="360" w:lineRule="auto"/>
        <w:jc w:val="both"/>
        <w:rPr>
          <w:rFonts w:ascii="Barclays Serif" w:hAnsi="Barclays Serif" w:cs="Arial"/>
          <w:szCs w:val="22"/>
        </w:rPr>
      </w:pPr>
      <w:r w:rsidRPr="006B4B0A">
        <w:rPr>
          <w:rFonts w:ascii="Barclays Serif" w:hAnsi="Barclays Serif" w:cs="Arial"/>
          <w:b/>
          <w:caps/>
          <w:szCs w:val="22"/>
        </w:rPr>
        <w:t>Considerando</w:t>
      </w:r>
      <w:r w:rsidRPr="006B4B0A">
        <w:rPr>
          <w:rFonts w:ascii="Barclays Serif" w:hAnsi="Barclays Serif" w:cs="Arial"/>
          <w:szCs w:val="22"/>
        </w:rPr>
        <w:t xml:space="preserve"> </w:t>
      </w:r>
      <w:proofErr w:type="gramStart"/>
      <w:r w:rsidRPr="006B4B0A">
        <w:rPr>
          <w:rFonts w:ascii="Barclays Serif" w:hAnsi="Barclays Serif" w:cs="Arial"/>
          <w:szCs w:val="22"/>
        </w:rPr>
        <w:t>que</w:t>
      </w:r>
      <w:proofErr w:type="gramEnd"/>
      <w:r w:rsidRPr="006B4B0A">
        <w:rPr>
          <w:rFonts w:ascii="Barclays Serif" w:hAnsi="Barclays Serif" w:cs="Arial"/>
          <w:szCs w:val="22"/>
        </w:rPr>
        <w:t>:</w:t>
      </w:r>
    </w:p>
    <w:p w:rsidR="00ED5400" w:rsidRPr="00EC277A" w:rsidRDefault="00ED5400" w:rsidP="00EC277A">
      <w:pPr>
        <w:pStyle w:val="Corpodetexto"/>
        <w:numPr>
          <w:ilvl w:val="0"/>
          <w:numId w:val="28"/>
        </w:numPr>
        <w:spacing w:line="360" w:lineRule="auto"/>
        <w:jc w:val="both"/>
        <w:rPr>
          <w:rFonts w:ascii="Barclays Serif" w:hAnsi="Barclays Serif" w:cs="Arial"/>
          <w:szCs w:val="22"/>
        </w:rPr>
      </w:pPr>
      <w:r w:rsidRPr="006B4B0A">
        <w:rPr>
          <w:rFonts w:ascii="Barclays Serif" w:hAnsi="Barclays Serif" w:cs="Barclays Serif"/>
          <w:color w:val="000000"/>
        </w:rPr>
        <w:t xml:space="preserve">Que </w:t>
      </w:r>
      <w:r w:rsidR="00AD2243" w:rsidRPr="006B4B0A">
        <w:rPr>
          <w:rFonts w:ascii="Barclays Serif" w:hAnsi="Barclays Serif" w:cs="Barclays Serif"/>
          <w:color w:val="000000"/>
        </w:rPr>
        <w:t xml:space="preserve">a </w:t>
      </w:r>
      <w:r w:rsidR="00996484">
        <w:rPr>
          <w:rFonts w:ascii="Barclays Serif" w:hAnsi="Barclays Serif" w:cs="Barclays Serif"/>
          <w:color w:val="000000"/>
        </w:rPr>
        <w:t>APCRSI</w:t>
      </w:r>
      <w:r w:rsidRPr="006B4B0A">
        <w:rPr>
          <w:rFonts w:ascii="Barclays Serif" w:hAnsi="Barclays Serif" w:cs="Barclays Serif"/>
          <w:color w:val="000000"/>
        </w:rPr>
        <w:t xml:space="preserve"> é uma </w:t>
      </w:r>
      <w:r w:rsidR="00813D57">
        <w:rPr>
          <w:rFonts w:ascii="Barclays Serif" w:hAnsi="Barclays Serif" w:cs="Barclays Serif"/>
          <w:color w:val="000000"/>
        </w:rPr>
        <w:t>associação que tem por</w:t>
      </w:r>
      <w:r w:rsidR="000F5621">
        <w:rPr>
          <w:rFonts w:ascii="Barclays Serif" w:hAnsi="Barclays Serif" w:cs="Barclays Serif"/>
          <w:color w:val="000000"/>
        </w:rPr>
        <w:t xml:space="preserve"> fonalidade promover o diálogo permanente ente Pais e o Colégio com vista a uma maior conjugação de esforços no campo educacional</w:t>
      </w:r>
      <w:r w:rsidR="004E44AC">
        <w:rPr>
          <w:rFonts w:ascii="Barclays Serif" w:hAnsi="Barclays Serif" w:cs="Barclays Serif"/>
          <w:color w:val="000000"/>
        </w:rPr>
        <w:t>;</w:t>
      </w:r>
    </w:p>
    <w:p w:rsidR="00AD3F4A" w:rsidRPr="00A84119" w:rsidRDefault="00AD3F4A" w:rsidP="00AD3F4A">
      <w:pPr>
        <w:pStyle w:val="Corpodetexto"/>
        <w:numPr>
          <w:ilvl w:val="0"/>
          <w:numId w:val="28"/>
        </w:numPr>
        <w:spacing w:line="360" w:lineRule="auto"/>
        <w:jc w:val="both"/>
        <w:rPr>
          <w:rFonts w:ascii="Barclays Serif" w:hAnsi="Barclays Serif" w:cs="Arial"/>
          <w:szCs w:val="22"/>
          <w:highlight w:val="yellow"/>
        </w:rPr>
      </w:pPr>
      <w:r w:rsidRPr="00A84119">
        <w:rPr>
          <w:rFonts w:ascii="Barclays Serif" w:hAnsi="Barclays Serif" w:cs="Arial"/>
          <w:szCs w:val="22"/>
          <w:highlight w:val="yellow"/>
        </w:rPr>
        <w:t>A</w:t>
      </w:r>
      <w:r w:rsidR="000D0230" w:rsidRPr="00A84119">
        <w:rPr>
          <w:rFonts w:ascii="Barclays Serif" w:hAnsi="Barclays Serif" w:cs="Arial"/>
          <w:szCs w:val="22"/>
          <w:highlight w:val="yellow"/>
        </w:rPr>
        <w:t xml:space="preserve"> </w:t>
      </w:r>
      <w:r w:rsidR="00806467" w:rsidRPr="00A84119">
        <w:rPr>
          <w:rFonts w:ascii="Barclays Serif" w:hAnsi="Barclays Serif" w:cs="Arial"/>
          <w:szCs w:val="22"/>
          <w:highlight w:val="yellow"/>
        </w:rPr>
        <w:t>Dora e Prada Cabeleireiros</w:t>
      </w:r>
      <w:r w:rsidR="000D0230" w:rsidRPr="00A84119">
        <w:rPr>
          <w:rFonts w:ascii="Barclays Serif" w:hAnsi="Barclays Serif" w:cs="Barclays"/>
          <w:color w:val="000000"/>
          <w:szCs w:val="22"/>
          <w:highlight w:val="yellow"/>
        </w:rPr>
        <w:t xml:space="preserve"> é uma empresa que se dedica a </w:t>
      </w:r>
      <w:r w:rsidR="00806467" w:rsidRPr="00A84119">
        <w:rPr>
          <w:rFonts w:ascii="Barclays Serif" w:hAnsi="Barclays Serif" w:cs="Barclays"/>
          <w:color w:val="000000"/>
          <w:szCs w:val="22"/>
          <w:highlight w:val="yellow"/>
        </w:rPr>
        <w:t xml:space="preserve">cabeleireiro, estética, galeria e arte, nomeadamente através da sua marca </w:t>
      </w:r>
      <w:r w:rsidR="00806467" w:rsidRPr="00A84119">
        <w:rPr>
          <w:rFonts w:ascii="Barclays Serif" w:hAnsi="Barclays Serif" w:cs="Arial"/>
          <w:szCs w:val="22"/>
          <w:highlight w:val="yellow"/>
        </w:rPr>
        <w:t>Dora e Prada Cabeleireiros</w:t>
      </w:r>
      <w:r w:rsidR="000D0230" w:rsidRPr="00A84119">
        <w:rPr>
          <w:rFonts w:ascii="Barclays Serif" w:hAnsi="Barclays Serif" w:cs="Barclays"/>
          <w:color w:val="000000"/>
          <w:szCs w:val="22"/>
          <w:highlight w:val="yellow"/>
        </w:rPr>
        <w:t>;</w:t>
      </w:r>
      <w:r w:rsidRPr="00A84119">
        <w:rPr>
          <w:rFonts w:ascii="Barclays Serif" w:hAnsi="Barclays Serif" w:cs="Arial"/>
          <w:szCs w:val="22"/>
          <w:highlight w:val="yellow"/>
        </w:rPr>
        <w:t xml:space="preserve">  </w:t>
      </w:r>
    </w:p>
    <w:p w:rsidR="00870209" w:rsidRPr="00EC277A" w:rsidRDefault="00AD3F4A" w:rsidP="00870209">
      <w:pPr>
        <w:pStyle w:val="Corpodetexto"/>
        <w:numPr>
          <w:ilvl w:val="0"/>
          <w:numId w:val="28"/>
        </w:numPr>
        <w:spacing w:line="360" w:lineRule="auto"/>
        <w:jc w:val="both"/>
        <w:rPr>
          <w:rFonts w:ascii="Barclays Serif" w:hAnsi="Barclays Serif" w:cs="Arial"/>
          <w:szCs w:val="22"/>
        </w:rPr>
      </w:pPr>
      <w:r w:rsidRPr="00A84119">
        <w:rPr>
          <w:rFonts w:ascii="Barclays Serif" w:hAnsi="Barclays Serif" w:cs="Arial"/>
          <w:szCs w:val="22"/>
          <w:highlight w:val="yellow"/>
        </w:rPr>
        <w:t>O</w:t>
      </w:r>
      <w:r w:rsidRPr="00A84119">
        <w:rPr>
          <w:rFonts w:ascii="Barclays Serif" w:hAnsi="Barclays Serif" w:cs="Arial"/>
          <w:b/>
          <w:szCs w:val="22"/>
          <w:highlight w:val="yellow"/>
        </w:rPr>
        <w:t xml:space="preserve"> </w:t>
      </w:r>
      <w:r w:rsidR="00996484" w:rsidRPr="00A84119">
        <w:rPr>
          <w:rFonts w:ascii="Barclays Serif" w:hAnsi="Barclays Serif" w:cs="Arial"/>
          <w:szCs w:val="22"/>
          <w:highlight w:val="yellow"/>
        </w:rPr>
        <w:t>APCRSI</w:t>
      </w:r>
      <w:r w:rsidRPr="00A84119">
        <w:rPr>
          <w:rFonts w:ascii="Barclays Serif" w:hAnsi="Barclays Serif" w:cs="Arial"/>
          <w:b/>
          <w:szCs w:val="22"/>
          <w:highlight w:val="yellow"/>
        </w:rPr>
        <w:t xml:space="preserve"> </w:t>
      </w:r>
      <w:r w:rsidRPr="00A84119">
        <w:rPr>
          <w:rFonts w:ascii="Barclays Serif" w:hAnsi="Barclays Serif" w:cs="Arial"/>
          <w:szCs w:val="22"/>
          <w:highlight w:val="yellow"/>
        </w:rPr>
        <w:t xml:space="preserve">e a </w:t>
      </w:r>
      <w:r w:rsidR="00806467" w:rsidRPr="00A84119">
        <w:rPr>
          <w:rFonts w:ascii="Barclays Serif" w:hAnsi="Barclays Serif" w:cs="Arial"/>
          <w:szCs w:val="22"/>
          <w:highlight w:val="yellow"/>
        </w:rPr>
        <w:t>Dora e Prada Cabeleireiros</w:t>
      </w:r>
      <w:r w:rsidR="005009F5" w:rsidRPr="006B4B0A">
        <w:rPr>
          <w:rFonts w:ascii="Barclays Serif" w:hAnsi="Barclays Serif" w:cs="Barclays"/>
          <w:color w:val="000000"/>
          <w:szCs w:val="22"/>
        </w:rPr>
        <w:t xml:space="preserve"> </w:t>
      </w:r>
      <w:r w:rsidR="000D0230" w:rsidRPr="006B4B0A">
        <w:rPr>
          <w:rFonts w:ascii="Barclays Serif" w:hAnsi="Barclays Serif" w:cs="Arial"/>
          <w:szCs w:val="22"/>
        </w:rPr>
        <w:t>reconhecem</w:t>
      </w:r>
      <w:r w:rsidRPr="006B4B0A">
        <w:rPr>
          <w:rFonts w:ascii="Barclays Serif" w:hAnsi="Barclays Serif" w:cs="Arial"/>
          <w:szCs w:val="22"/>
        </w:rPr>
        <w:t xml:space="preserve"> os benefícios recíprocos que, para ambas as partes reverterão das condições preferenciais estabelecidas no presente Protocolo</w:t>
      </w:r>
      <w:r w:rsidR="00870209" w:rsidRPr="006B4B0A">
        <w:rPr>
          <w:rFonts w:ascii="Barclays Serif" w:hAnsi="Barclays Serif" w:cs="Arial"/>
          <w:szCs w:val="22"/>
        </w:rPr>
        <w:t>;</w:t>
      </w:r>
    </w:p>
    <w:p w:rsidR="00870209" w:rsidRPr="006B4B0A" w:rsidRDefault="00870209" w:rsidP="00AD3F4A">
      <w:pPr>
        <w:pStyle w:val="Corpodetexto"/>
        <w:numPr>
          <w:ilvl w:val="0"/>
          <w:numId w:val="28"/>
        </w:numPr>
        <w:spacing w:line="360" w:lineRule="auto"/>
        <w:jc w:val="both"/>
        <w:rPr>
          <w:rFonts w:ascii="Barclays Serif" w:hAnsi="Barclays Serif" w:cs="Arial"/>
          <w:szCs w:val="22"/>
        </w:rPr>
      </w:pPr>
      <w:r w:rsidRPr="006B4B0A">
        <w:rPr>
          <w:rFonts w:ascii="Barclays Serif" w:hAnsi="Barclays Serif" w:cs="Arial"/>
          <w:szCs w:val="22"/>
        </w:rPr>
        <w:t>Sem preju</w:t>
      </w:r>
      <w:r w:rsidR="00F50F66" w:rsidRPr="006B4B0A">
        <w:rPr>
          <w:rFonts w:ascii="Barclays Serif" w:hAnsi="Barclays Serif" w:cs="Arial"/>
          <w:szCs w:val="22"/>
        </w:rPr>
        <w:t xml:space="preserve">ízo do estabelecimento de </w:t>
      </w:r>
      <w:r w:rsidRPr="006B4B0A">
        <w:rPr>
          <w:rFonts w:ascii="Barclays Serif" w:hAnsi="Barclays Serif" w:cs="Arial"/>
          <w:szCs w:val="22"/>
        </w:rPr>
        <w:t>condições preferenciais, as partes pretendem manter a respectiva independência no exercício das respectivas actividades profissionais.</w:t>
      </w:r>
    </w:p>
    <w:p w:rsidR="001758F4" w:rsidRPr="006B4B0A" w:rsidRDefault="006A4C46" w:rsidP="002B43E8">
      <w:pPr>
        <w:pStyle w:val="Corpodetexto"/>
        <w:spacing w:line="360" w:lineRule="auto"/>
        <w:jc w:val="both"/>
        <w:rPr>
          <w:rFonts w:ascii="Barclays Serif" w:hAnsi="Barclays Serif" w:cs="Arial"/>
          <w:szCs w:val="22"/>
        </w:rPr>
      </w:pPr>
      <w:r w:rsidRPr="006B4B0A">
        <w:rPr>
          <w:rFonts w:ascii="Barclays Serif" w:hAnsi="Barclays Serif" w:cs="Arial"/>
          <w:szCs w:val="22"/>
        </w:rPr>
        <w:t>É</w:t>
      </w:r>
      <w:r w:rsidR="001758F4" w:rsidRPr="006B4B0A">
        <w:rPr>
          <w:rFonts w:ascii="Barclays Serif" w:hAnsi="Barclays Serif" w:cs="Arial"/>
          <w:szCs w:val="22"/>
        </w:rPr>
        <w:t xml:space="preserve"> celebrado, livrement</w:t>
      </w:r>
      <w:r w:rsidRPr="006B4B0A">
        <w:rPr>
          <w:rFonts w:ascii="Barclays Serif" w:hAnsi="Barclays Serif" w:cs="Arial"/>
          <w:szCs w:val="22"/>
        </w:rPr>
        <w:t xml:space="preserve">e e de </w:t>
      </w:r>
      <w:r w:rsidR="00B27A09" w:rsidRPr="006B4B0A">
        <w:rPr>
          <w:rFonts w:ascii="Barclays Serif" w:hAnsi="Barclays Serif" w:cs="Arial"/>
          <w:szCs w:val="22"/>
        </w:rPr>
        <w:t>boa-fé</w:t>
      </w:r>
      <w:r w:rsidRPr="006B4B0A">
        <w:rPr>
          <w:rFonts w:ascii="Barclays Serif" w:hAnsi="Barclays Serif" w:cs="Arial"/>
          <w:szCs w:val="22"/>
        </w:rPr>
        <w:t>, o presente Protocolo que se rege pelas</w:t>
      </w:r>
      <w:r w:rsidR="001758F4" w:rsidRPr="006B4B0A">
        <w:rPr>
          <w:rFonts w:ascii="Barclays Serif" w:hAnsi="Barclays Serif" w:cs="Arial"/>
          <w:szCs w:val="22"/>
        </w:rPr>
        <w:t xml:space="preserve"> cláusulas seguintes:</w:t>
      </w:r>
    </w:p>
    <w:p w:rsidR="00AD3F4A" w:rsidRPr="006B4B0A" w:rsidRDefault="00AD3F4A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1758F4" w:rsidRPr="006B4B0A" w:rsidRDefault="006A4C46" w:rsidP="002B43E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Primeira</w:t>
      </w:r>
    </w:p>
    <w:p w:rsidR="004545DD" w:rsidRPr="006B4B0A" w:rsidRDefault="004545DD" w:rsidP="002B43E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(Objecto)</w:t>
      </w:r>
    </w:p>
    <w:p w:rsidR="00DD318C" w:rsidRPr="006B4B0A" w:rsidRDefault="00776CC8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 xml:space="preserve">O presente Protocolo </w:t>
      </w:r>
      <w:r w:rsidR="003211EA" w:rsidRPr="006B4B0A">
        <w:rPr>
          <w:rFonts w:ascii="Barclays Serif" w:hAnsi="Barclays Serif" w:cs="Arial"/>
          <w:sz w:val="22"/>
          <w:szCs w:val="22"/>
        </w:rPr>
        <w:t>tem por objecto a definição dos termos da parceria a estabelecer</w:t>
      </w:r>
      <w:r w:rsidRPr="006B4B0A">
        <w:rPr>
          <w:rFonts w:ascii="Barclays Serif" w:hAnsi="Barclays Serif" w:cs="Arial"/>
          <w:sz w:val="22"/>
          <w:szCs w:val="22"/>
        </w:rPr>
        <w:t xml:space="preserve"> entre as partes, </w:t>
      </w:r>
      <w:r w:rsidR="003211EA" w:rsidRPr="006B4B0A">
        <w:rPr>
          <w:rFonts w:ascii="Barclays Serif" w:hAnsi="Barclays Serif" w:cs="Arial"/>
          <w:sz w:val="22"/>
          <w:szCs w:val="22"/>
        </w:rPr>
        <w:t>pela</w:t>
      </w:r>
      <w:r w:rsidR="00015457" w:rsidRPr="006B4B0A">
        <w:rPr>
          <w:rFonts w:ascii="Barclays Serif" w:hAnsi="Barclays Serif" w:cs="Arial"/>
          <w:sz w:val="22"/>
          <w:szCs w:val="22"/>
        </w:rPr>
        <w:t xml:space="preserve"> qual a </w:t>
      </w:r>
      <w:r w:rsidR="00806467"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>Dora e Prada Cabeleireiros</w:t>
      </w:r>
      <w:r w:rsidR="00227A10" w:rsidRPr="006B4B0A">
        <w:rPr>
          <w:rFonts w:ascii="Barclays Serif" w:hAnsi="Barclays Serif" w:cs="Arial"/>
          <w:sz w:val="22"/>
          <w:szCs w:val="22"/>
        </w:rPr>
        <w:t xml:space="preserve"> </w:t>
      </w:r>
      <w:r w:rsidR="00015457" w:rsidRPr="006B4B0A">
        <w:rPr>
          <w:rFonts w:ascii="Barclays Serif" w:hAnsi="Barclays Serif" w:cs="Arial"/>
          <w:sz w:val="22"/>
          <w:szCs w:val="22"/>
        </w:rPr>
        <w:t xml:space="preserve">se propõe </w:t>
      </w:r>
      <w:r w:rsidR="00227A10" w:rsidRPr="006B4B0A">
        <w:rPr>
          <w:rFonts w:ascii="Barclays Serif" w:hAnsi="Barclays Serif" w:cs="Arial"/>
          <w:sz w:val="22"/>
          <w:szCs w:val="22"/>
        </w:rPr>
        <w:t xml:space="preserve">disponibilizar </w:t>
      </w:r>
      <w:r w:rsidR="00092090" w:rsidRPr="006B4B0A">
        <w:rPr>
          <w:rFonts w:ascii="Barclays Serif" w:hAnsi="Barclays Serif" w:cs="Arial"/>
          <w:sz w:val="22"/>
          <w:szCs w:val="22"/>
        </w:rPr>
        <w:t xml:space="preserve">aos </w:t>
      </w:r>
      <w:r w:rsidR="00AD2243" w:rsidRPr="006B4B0A">
        <w:rPr>
          <w:rFonts w:ascii="Barclays Serif" w:hAnsi="Barclays Serif" w:cs="Arial"/>
          <w:sz w:val="22"/>
          <w:szCs w:val="22"/>
        </w:rPr>
        <w:lastRenderedPageBreak/>
        <w:t>Encarregados de Educação</w:t>
      </w:r>
      <w:r w:rsidR="003211EA" w:rsidRPr="006B4B0A">
        <w:rPr>
          <w:rFonts w:ascii="Barclays Serif" w:hAnsi="Barclays Serif" w:cs="Arial"/>
          <w:sz w:val="22"/>
          <w:szCs w:val="22"/>
        </w:rPr>
        <w:t>,</w:t>
      </w:r>
      <w:r w:rsidR="006A4C46" w:rsidRPr="006B4B0A">
        <w:rPr>
          <w:rFonts w:ascii="Barclays Serif" w:hAnsi="Barclays Serif" w:cs="Arial"/>
          <w:b/>
          <w:sz w:val="22"/>
          <w:szCs w:val="22"/>
        </w:rPr>
        <w:t xml:space="preserve"> </w:t>
      </w:r>
      <w:r w:rsidR="00227A10" w:rsidRPr="006B4B0A">
        <w:rPr>
          <w:rFonts w:ascii="Barclays Serif" w:hAnsi="Barclays Serif" w:cs="Arial"/>
          <w:sz w:val="22"/>
          <w:szCs w:val="22"/>
        </w:rPr>
        <w:t>um</w:t>
      </w:r>
      <w:r w:rsidR="006A4C46" w:rsidRPr="006B4B0A">
        <w:rPr>
          <w:rFonts w:ascii="Barclays Serif" w:hAnsi="Barclays Serif" w:cs="Arial"/>
          <w:sz w:val="22"/>
          <w:szCs w:val="22"/>
        </w:rPr>
        <w:t xml:space="preserve"> conjunto de benefícios </w:t>
      </w:r>
      <w:r w:rsidR="00227A10" w:rsidRPr="006B4B0A">
        <w:rPr>
          <w:rFonts w:ascii="Barclays Serif" w:hAnsi="Barclays Serif" w:cs="Arial"/>
          <w:sz w:val="22"/>
          <w:szCs w:val="22"/>
        </w:rPr>
        <w:t xml:space="preserve">e condições preferenciais melhor identificadas no </w:t>
      </w:r>
      <w:r w:rsidR="00437C8F" w:rsidRPr="006B4B0A">
        <w:rPr>
          <w:rFonts w:ascii="Barclays Serif" w:hAnsi="Barclays Serif" w:cs="Arial"/>
          <w:sz w:val="22"/>
          <w:szCs w:val="22"/>
        </w:rPr>
        <w:t>documento anexo</w:t>
      </w:r>
      <w:r w:rsidR="006A4C46" w:rsidRPr="006B4B0A">
        <w:rPr>
          <w:rFonts w:ascii="Barclays Serif" w:hAnsi="Barclays Serif" w:cs="Arial"/>
          <w:sz w:val="22"/>
          <w:szCs w:val="22"/>
        </w:rPr>
        <w:t xml:space="preserve"> </w:t>
      </w:r>
      <w:r w:rsidR="00437C8F" w:rsidRPr="006B4B0A">
        <w:rPr>
          <w:rFonts w:ascii="Barclays Serif" w:hAnsi="Barclays Serif" w:cs="Arial"/>
          <w:sz w:val="22"/>
          <w:szCs w:val="22"/>
        </w:rPr>
        <w:t>ao presente Protocolo e que dele fa</w:t>
      </w:r>
      <w:r w:rsidR="00227A10" w:rsidRPr="006B4B0A">
        <w:rPr>
          <w:rFonts w:ascii="Barclays Serif" w:hAnsi="Barclays Serif" w:cs="Arial"/>
          <w:sz w:val="22"/>
          <w:szCs w:val="22"/>
        </w:rPr>
        <w:t>z parte integrante como Anexo I.</w:t>
      </w:r>
    </w:p>
    <w:p w:rsidR="00227A10" w:rsidRPr="006B4B0A" w:rsidRDefault="00227A10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6567F7" w:rsidRPr="006B4B0A" w:rsidRDefault="006567F7" w:rsidP="00111B1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Segunda</w:t>
      </w:r>
    </w:p>
    <w:p w:rsidR="004545DD" w:rsidRPr="006B4B0A" w:rsidRDefault="004545DD" w:rsidP="00111B1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</w:t>
      </w:r>
      <w:r w:rsidRPr="00865BF6">
        <w:rPr>
          <w:rFonts w:ascii="Barclays Serif" w:hAnsi="Barclays Serif" w:cs="Arial"/>
          <w:b/>
          <w:sz w:val="22"/>
          <w:szCs w:val="22"/>
          <w:highlight w:val="yellow"/>
        </w:rPr>
        <w:t xml:space="preserve">Obrigações da </w:t>
      </w:r>
      <w:r w:rsidR="00806467" w:rsidRPr="00865BF6">
        <w:rPr>
          <w:rFonts w:ascii="Barclays Serif" w:hAnsi="Barclays Serif" w:cs="Barclays"/>
          <w:b/>
          <w:color w:val="000000"/>
          <w:sz w:val="22"/>
          <w:szCs w:val="22"/>
          <w:highlight w:val="yellow"/>
        </w:rPr>
        <w:t>Dora e Prada Cabeleireiros</w:t>
      </w:r>
      <w:r w:rsidRPr="006B4B0A">
        <w:rPr>
          <w:rFonts w:ascii="Barclays Serif" w:hAnsi="Barclays Serif" w:cs="Barclays"/>
          <w:b/>
          <w:color w:val="000000"/>
          <w:sz w:val="22"/>
          <w:szCs w:val="22"/>
        </w:rPr>
        <w:t>)</w:t>
      </w:r>
      <w:r w:rsidRPr="006B4B0A">
        <w:rPr>
          <w:rFonts w:ascii="Barclays Serif" w:hAnsi="Barclays Serif" w:cs="Arial"/>
          <w:sz w:val="22"/>
          <w:szCs w:val="22"/>
        </w:rPr>
        <w:t xml:space="preserve"> </w:t>
      </w:r>
      <w:r w:rsidRPr="006B4B0A">
        <w:rPr>
          <w:rFonts w:ascii="Barclays Serif" w:hAnsi="Barclays Serif" w:cs="Arial"/>
          <w:b/>
          <w:sz w:val="22"/>
          <w:szCs w:val="22"/>
        </w:rPr>
        <w:t xml:space="preserve"> </w:t>
      </w:r>
    </w:p>
    <w:p w:rsidR="00F50F66" w:rsidRPr="006B4B0A" w:rsidRDefault="000641F3" w:rsidP="00793112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 xml:space="preserve">A </w:t>
      </w:r>
      <w:r w:rsidR="00806467"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>Dora e Prada Cabeleireiros</w:t>
      </w:r>
      <w:r w:rsidR="00015457" w:rsidRPr="006B4B0A">
        <w:rPr>
          <w:rFonts w:ascii="Barclays Serif" w:hAnsi="Barclays Serif" w:cs="Barclays"/>
          <w:color w:val="000000"/>
          <w:sz w:val="22"/>
          <w:szCs w:val="22"/>
        </w:rPr>
        <w:t xml:space="preserve"> vincula-se a disponibilizar os benefícios e condições preferenciais constantes do Anexo I nos termos </w:t>
      </w:r>
      <w:r w:rsidR="00B27A09" w:rsidRPr="006B4B0A">
        <w:rPr>
          <w:rFonts w:ascii="Barclays Serif" w:hAnsi="Barclays Serif" w:cs="Barclays"/>
          <w:color w:val="000000"/>
          <w:sz w:val="22"/>
          <w:szCs w:val="22"/>
        </w:rPr>
        <w:t xml:space="preserve">e verificadas as condições </w:t>
      </w:r>
      <w:proofErr w:type="gramStart"/>
      <w:r w:rsidR="00B27A09" w:rsidRPr="006B4B0A">
        <w:rPr>
          <w:rFonts w:ascii="Barclays Serif" w:hAnsi="Barclays Serif" w:cs="Barclays"/>
          <w:color w:val="000000"/>
          <w:sz w:val="22"/>
          <w:szCs w:val="22"/>
        </w:rPr>
        <w:t xml:space="preserve">dele </w:t>
      </w:r>
      <w:r w:rsidR="00015457" w:rsidRPr="006B4B0A">
        <w:rPr>
          <w:rFonts w:ascii="Barclays Serif" w:hAnsi="Barclays Serif" w:cs="Barclays"/>
          <w:color w:val="000000"/>
          <w:sz w:val="22"/>
          <w:szCs w:val="22"/>
        </w:rPr>
        <w:t>constantes</w:t>
      </w:r>
      <w:proofErr w:type="gramEnd"/>
      <w:r w:rsidR="00015457" w:rsidRPr="006B4B0A">
        <w:rPr>
          <w:rFonts w:ascii="Barclays Serif" w:hAnsi="Barclays Serif" w:cs="Barclays"/>
          <w:color w:val="000000"/>
          <w:sz w:val="22"/>
          <w:szCs w:val="22"/>
        </w:rPr>
        <w:t xml:space="preserve">. </w:t>
      </w:r>
    </w:p>
    <w:p w:rsidR="00DD318C" w:rsidRPr="006B4B0A" w:rsidRDefault="00DD318C" w:rsidP="002B43E8">
      <w:pPr>
        <w:spacing w:line="360" w:lineRule="auto"/>
        <w:jc w:val="both"/>
        <w:rPr>
          <w:rFonts w:ascii="Barclays Serif" w:hAnsi="Barclays Serif" w:cs="Arial"/>
          <w:b/>
          <w:sz w:val="22"/>
          <w:szCs w:val="22"/>
        </w:rPr>
      </w:pPr>
    </w:p>
    <w:p w:rsidR="00B02D49" w:rsidRPr="006B4B0A" w:rsidRDefault="00793112" w:rsidP="002B43E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Terceira</w:t>
      </w:r>
    </w:p>
    <w:p w:rsidR="007319C8" w:rsidRPr="006B4B0A" w:rsidRDefault="008D4976" w:rsidP="002B43E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 xml:space="preserve">(Obrigações do </w:t>
      </w:r>
      <w:r w:rsidR="00996484">
        <w:rPr>
          <w:rFonts w:ascii="Barclays Serif" w:hAnsi="Barclays Serif" w:cs="Arial"/>
          <w:b/>
          <w:sz w:val="22"/>
          <w:szCs w:val="22"/>
        </w:rPr>
        <w:t>APCRSI</w:t>
      </w:r>
      <w:r w:rsidR="007319C8" w:rsidRPr="006B4B0A">
        <w:rPr>
          <w:rFonts w:ascii="Barclays Serif" w:hAnsi="Barclays Serif" w:cs="Arial"/>
          <w:b/>
          <w:sz w:val="22"/>
          <w:szCs w:val="22"/>
        </w:rPr>
        <w:t xml:space="preserve">) </w:t>
      </w:r>
    </w:p>
    <w:p w:rsidR="00D77018" w:rsidRPr="006B4B0A" w:rsidRDefault="008D4976" w:rsidP="00D77018">
      <w:pPr>
        <w:spacing w:line="360" w:lineRule="auto"/>
        <w:jc w:val="both"/>
        <w:rPr>
          <w:rFonts w:ascii="Barclays Serif" w:hAnsi="Barclays Serif" w:cs="Arial"/>
          <w:bCs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>A</w:t>
      </w:r>
      <w:r w:rsidR="00D77018" w:rsidRPr="006B4B0A">
        <w:rPr>
          <w:rFonts w:ascii="Barclays Serif" w:hAnsi="Barclays Serif" w:cs="Arial"/>
          <w:sz w:val="22"/>
          <w:szCs w:val="22"/>
        </w:rPr>
        <w:t xml:space="preserve"> </w:t>
      </w:r>
      <w:r w:rsidR="00996484">
        <w:rPr>
          <w:rFonts w:ascii="Barclays Serif" w:hAnsi="Barclays Serif" w:cs="Arial"/>
          <w:b/>
          <w:sz w:val="22"/>
          <w:szCs w:val="22"/>
        </w:rPr>
        <w:t>APCRSI</w:t>
      </w:r>
      <w:r w:rsidR="00D77018" w:rsidRPr="006B4B0A">
        <w:rPr>
          <w:rFonts w:ascii="Barclays Serif" w:hAnsi="Barclays Serif" w:cs="Arial"/>
          <w:sz w:val="22"/>
          <w:szCs w:val="22"/>
        </w:rPr>
        <w:t xml:space="preserve"> vincula-se a d</w:t>
      </w:r>
      <w:r w:rsidR="009817C0" w:rsidRPr="006B4B0A">
        <w:rPr>
          <w:rFonts w:ascii="Barclays Serif" w:hAnsi="Barclays Serif" w:cs="Arial"/>
          <w:sz w:val="22"/>
          <w:szCs w:val="22"/>
        </w:rPr>
        <w:t xml:space="preserve">ivulgar entre </w:t>
      </w:r>
      <w:r w:rsidR="001758F4" w:rsidRPr="006B4B0A">
        <w:rPr>
          <w:rFonts w:ascii="Barclays Serif" w:hAnsi="Barclays Serif" w:cs="Arial"/>
          <w:sz w:val="22"/>
          <w:szCs w:val="22"/>
        </w:rPr>
        <w:t xml:space="preserve">os </w:t>
      </w:r>
      <w:r w:rsidR="00D77018" w:rsidRPr="006B4B0A">
        <w:rPr>
          <w:rFonts w:ascii="Barclays Serif" w:hAnsi="Barclays Serif" w:cs="Arial"/>
          <w:sz w:val="22"/>
          <w:szCs w:val="22"/>
        </w:rPr>
        <w:t xml:space="preserve">seus </w:t>
      </w:r>
      <w:r w:rsidRPr="006B4B0A">
        <w:rPr>
          <w:rFonts w:ascii="Barclays Serif" w:hAnsi="Barclays Serif" w:cs="Arial"/>
          <w:sz w:val="22"/>
          <w:szCs w:val="22"/>
        </w:rPr>
        <w:t>associados</w:t>
      </w:r>
      <w:r w:rsidR="0098491A" w:rsidRPr="006B4B0A">
        <w:rPr>
          <w:rFonts w:ascii="Barclays Serif" w:hAnsi="Barclays Serif" w:cs="Arial"/>
          <w:sz w:val="22"/>
          <w:szCs w:val="22"/>
        </w:rPr>
        <w:t>,</w:t>
      </w:r>
      <w:r w:rsidR="001758F4" w:rsidRPr="006B4B0A">
        <w:rPr>
          <w:rFonts w:ascii="Barclays Serif" w:hAnsi="Barclays Serif" w:cs="Arial"/>
          <w:sz w:val="22"/>
          <w:szCs w:val="22"/>
        </w:rPr>
        <w:t xml:space="preserve"> os </w:t>
      </w:r>
      <w:r w:rsidR="00793112" w:rsidRPr="006B4B0A">
        <w:rPr>
          <w:rFonts w:ascii="Barclays Serif" w:hAnsi="Barclays Serif" w:cs="Arial"/>
          <w:sz w:val="22"/>
          <w:szCs w:val="22"/>
        </w:rPr>
        <w:t xml:space="preserve">benefícios </w:t>
      </w:r>
      <w:r w:rsidR="00227A10" w:rsidRPr="006B4B0A">
        <w:rPr>
          <w:rFonts w:ascii="Barclays Serif" w:hAnsi="Barclays Serif" w:cs="Arial"/>
          <w:sz w:val="22"/>
          <w:szCs w:val="22"/>
        </w:rPr>
        <w:t xml:space="preserve">e condições preferenciais </w:t>
      </w:r>
      <w:r w:rsidR="001758F4" w:rsidRPr="006B4B0A">
        <w:rPr>
          <w:rFonts w:ascii="Barclays Serif" w:hAnsi="Barclays Serif" w:cs="Arial"/>
          <w:sz w:val="22"/>
          <w:szCs w:val="22"/>
        </w:rPr>
        <w:t>co</w:t>
      </w:r>
      <w:r w:rsidR="00746100" w:rsidRPr="006B4B0A">
        <w:rPr>
          <w:rFonts w:ascii="Barclays Serif" w:hAnsi="Barclays Serif" w:cs="Arial"/>
          <w:sz w:val="22"/>
          <w:szCs w:val="22"/>
        </w:rPr>
        <w:t>ncedidos pela</w:t>
      </w:r>
      <w:r w:rsidR="001758F4" w:rsidRPr="006B4B0A">
        <w:rPr>
          <w:rFonts w:ascii="Barclays Serif" w:hAnsi="Barclays Serif" w:cs="Arial"/>
          <w:sz w:val="22"/>
          <w:szCs w:val="22"/>
        </w:rPr>
        <w:t xml:space="preserve"> </w:t>
      </w:r>
      <w:r w:rsidR="00EC277A"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>Dora e Prada Cabeleireiros</w:t>
      </w:r>
      <w:r w:rsidR="006A32FF" w:rsidRPr="006B4B0A">
        <w:rPr>
          <w:rFonts w:ascii="Barclays Serif" w:hAnsi="Barclays Serif" w:cs="Barclays"/>
          <w:color w:val="000000"/>
          <w:sz w:val="22"/>
          <w:szCs w:val="22"/>
        </w:rPr>
        <w:t xml:space="preserve"> e constantes do Anexo I do presente Protocolo</w:t>
      </w:r>
      <w:r w:rsidR="00D77018" w:rsidRPr="006B4B0A">
        <w:rPr>
          <w:rFonts w:ascii="Barclays Serif" w:hAnsi="Barclays Serif" w:cs="Arial"/>
          <w:bCs/>
          <w:sz w:val="22"/>
          <w:szCs w:val="22"/>
        </w:rPr>
        <w:t>.</w:t>
      </w:r>
    </w:p>
    <w:p w:rsidR="001758F4" w:rsidRPr="006B4B0A" w:rsidRDefault="001758F4" w:rsidP="00D7701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 xml:space="preserve"> </w:t>
      </w:r>
    </w:p>
    <w:p w:rsidR="00AF5139" w:rsidRPr="006B4B0A" w:rsidRDefault="00793112" w:rsidP="000641F3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Quarta</w:t>
      </w:r>
    </w:p>
    <w:p w:rsidR="007319C8" w:rsidRPr="006B4B0A" w:rsidRDefault="007319C8" w:rsidP="002B43E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(Campanhas e Meios)</w:t>
      </w:r>
    </w:p>
    <w:p w:rsidR="000641F3" w:rsidRPr="006B4B0A" w:rsidRDefault="000641F3" w:rsidP="000641F3">
      <w:pPr>
        <w:spacing w:line="360" w:lineRule="auto"/>
        <w:ind w:left="720" w:hanging="720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>1.</w:t>
      </w:r>
      <w:r w:rsidRPr="006B4B0A">
        <w:rPr>
          <w:rFonts w:ascii="Barclays Serif" w:hAnsi="Barclays Serif" w:cs="Arial"/>
          <w:sz w:val="22"/>
          <w:szCs w:val="22"/>
        </w:rPr>
        <w:tab/>
      </w:r>
      <w:r w:rsidR="00D77018" w:rsidRPr="006B4B0A">
        <w:rPr>
          <w:rFonts w:ascii="Barclays Serif" w:hAnsi="Barclays Serif" w:cs="Arial"/>
          <w:sz w:val="22"/>
          <w:szCs w:val="22"/>
        </w:rPr>
        <w:t>No âmbito da presente Protocolo, a</w:t>
      </w:r>
      <w:r w:rsidRPr="006B4B0A">
        <w:rPr>
          <w:rFonts w:ascii="Barclays Serif" w:hAnsi="Barclays Serif" w:cs="Arial"/>
          <w:sz w:val="22"/>
          <w:szCs w:val="22"/>
        </w:rPr>
        <w:t>s partes vinculam-se a desenvolver os melhores esforços no sentido de promover a presente</w:t>
      </w:r>
      <w:r w:rsidR="003211EA" w:rsidRPr="006B4B0A">
        <w:rPr>
          <w:rFonts w:ascii="Barclays Serif" w:hAnsi="Barclays Serif" w:cs="Arial"/>
          <w:sz w:val="22"/>
          <w:szCs w:val="22"/>
        </w:rPr>
        <w:t xml:space="preserve"> parceria</w:t>
      </w:r>
      <w:r w:rsidRPr="006B4B0A">
        <w:rPr>
          <w:rFonts w:ascii="Barclays Serif" w:hAnsi="Barclays Serif" w:cs="Arial"/>
          <w:sz w:val="22"/>
          <w:szCs w:val="22"/>
        </w:rPr>
        <w:t>, nos</w:t>
      </w:r>
      <w:r w:rsidR="00D77018" w:rsidRPr="006B4B0A">
        <w:rPr>
          <w:rFonts w:ascii="Barclays Serif" w:hAnsi="Barclays Serif" w:cs="Arial"/>
          <w:sz w:val="22"/>
          <w:szCs w:val="22"/>
        </w:rPr>
        <w:t xml:space="preserve"> termos </w:t>
      </w:r>
      <w:r w:rsidRPr="006B4B0A">
        <w:rPr>
          <w:rFonts w:ascii="Barclays Serif" w:hAnsi="Barclays Serif" w:cs="Arial"/>
          <w:sz w:val="22"/>
          <w:szCs w:val="22"/>
        </w:rPr>
        <w:t>que entenderem</w:t>
      </w:r>
      <w:r w:rsidR="003E0103" w:rsidRPr="006B4B0A">
        <w:rPr>
          <w:rFonts w:ascii="Barclays Serif" w:hAnsi="Barclays Serif" w:cs="Arial"/>
          <w:sz w:val="22"/>
          <w:szCs w:val="22"/>
        </w:rPr>
        <w:t xml:space="preserve"> mais oportuno</w:t>
      </w:r>
      <w:r w:rsidRPr="006B4B0A">
        <w:rPr>
          <w:rFonts w:ascii="Barclays Serif" w:hAnsi="Barclays Serif" w:cs="Arial"/>
          <w:sz w:val="22"/>
          <w:szCs w:val="22"/>
        </w:rPr>
        <w:t>s.</w:t>
      </w:r>
    </w:p>
    <w:p w:rsidR="000641F3" w:rsidRPr="006B4B0A" w:rsidRDefault="000641F3" w:rsidP="00D77018">
      <w:pPr>
        <w:spacing w:line="360" w:lineRule="auto"/>
        <w:ind w:left="720" w:hanging="720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>2.</w:t>
      </w:r>
      <w:r w:rsidRPr="006B4B0A">
        <w:rPr>
          <w:rFonts w:ascii="Barclays Serif" w:hAnsi="Barclays Serif" w:cs="Arial"/>
          <w:sz w:val="22"/>
          <w:szCs w:val="22"/>
        </w:rPr>
        <w:tab/>
        <w:t xml:space="preserve"> </w:t>
      </w:r>
      <w:r w:rsidR="008D4976" w:rsidRPr="004E44AC">
        <w:rPr>
          <w:rFonts w:ascii="Barclays Serif" w:hAnsi="Barclays Serif" w:cs="Arial"/>
          <w:sz w:val="22"/>
          <w:szCs w:val="22"/>
        </w:rPr>
        <w:t>A</w:t>
      </w:r>
      <w:r w:rsidR="00D77018" w:rsidRPr="004E44AC">
        <w:rPr>
          <w:rFonts w:ascii="Barclays Serif" w:hAnsi="Barclays Serif" w:cs="Arial"/>
          <w:sz w:val="22"/>
          <w:szCs w:val="22"/>
        </w:rPr>
        <w:t xml:space="preserve"> </w:t>
      </w:r>
      <w:r w:rsidR="00996484">
        <w:rPr>
          <w:rFonts w:ascii="Barclays Serif" w:hAnsi="Barclays Serif" w:cs="Arial"/>
          <w:sz w:val="22"/>
          <w:szCs w:val="22"/>
        </w:rPr>
        <w:t>APCRSI</w:t>
      </w:r>
      <w:r w:rsidRPr="004E44AC">
        <w:rPr>
          <w:rFonts w:ascii="Barclays Serif" w:hAnsi="Barclays Serif" w:cs="Arial"/>
          <w:sz w:val="22"/>
          <w:szCs w:val="22"/>
        </w:rPr>
        <w:t xml:space="preserve"> </w:t>
      </w:r>
      <w:r w:rsidR="00D77018" w:rsidRPr="004E44AC">
        <w:rPr>
          <w:rFonts w:ascii="Barclays Serif" w:hAnsi="Barclays Serif" w:cs="Arial"/>
          <w:sz w:val="22"/>
          <w:szCs w:val="22"/>
        </w:rPr>
        <w:t xml:space="preserve">pretende, para o efeito, utilizar </w:t>
      </w:r>
      <w:r w:rsidR="008D4976" w:rsidRPr="004E44AC">
        <w:rPr>
          <w:rFonts w:ascii="Barclays Serif" w:hAnsi="Barclays Serif" w:cs="Arial"/>
          <w:sz w:val="22"/>
          <w:szCs w:val="22"/>
        </w:rPr>
        <w:t xml:space="preserve">a página na </w:t>
      </w:r>
      <w:r w:rsidR="004F3A4E" w:rsidRPr="004E44AC">
        <w:rPr>
          <w:rFonts w:ascii="Barclays Serif" w:hAnsi="Barclays Serif" w:cs="Arial"/>
          <w:sz w:val="22"/>
          <w:szCs w:val="22"/>
        </w:rPr>
        <w:t xml:space="preserve">Web da </w:t>
      </w:r>
      <w:r w:rsidR="00996484">
        <w:rPr>
          <w:rFonts w:ascii="Barclays Serif" w:hAnsi="Barclays Serif" w:cs="Arial"/>
          <w:sz w:val="22"/>
          <w:szCs w:val="22"/>
        </w:rPr>
        <w:t>APCRSI</w:t>
      </w:r>
      <w:r w:rsidR="00813D57" w:rsidRPr="004E44AC">
        <w:rPr>
          <w:rFonts w:ascii="Barclays Serif" w:hAnsi="Barclays Serif" w:cs="Arial"/>
          <w:sz w:val="22"/>
          <w:szCs w:val="22"/>
        </w:rPr>
        <w:t xml:space="preserve"> bem como </w:t>
      </w:r>
      <w:proofErr w:type="gramStart"/>
      <w:r w:rsidR="00813D57" w:rsidRPr="004E44AC">
        <w:rPr>
          <w:rFonts w:ascii="Barclays Serif" w:hAnsi="Barclays Serif" w:cs="Arial"/>
          <w:sz w:val="22"/>
          <w:szCs w:val="22"/>
        </w:rPr>
        <w:t>newsletters</w:t>
      </w:r>
      <w:proofErr w:type="gramEnd"/>
      <w:r w:rsidR="00813D57" w:rsidRPr="004E44AC">
        <w:rPr>
          <w:rFonts w:ascii="Barclays Serif" w:hAnsi="Barclays Serif" w:cs="Arial"/>
          <w:sz w:val="22"/>
          <w:szCs w:val="22"/>
        </w:rPr>
        <w:t xml:space="preserve">, </w:t>
      </w:r>
      <w:r w:rsidRPr="004E44AC">
        <w:rPr>
          <w:rFonts w:ascii="Barclays Serif" w:hAnsi="Barclays Serif" w:cs="Arial"/>
          <w:sz w:val="22"/>
          <w:szCs w:val="22"/>
        </w:rPr>
        <w:t>brochura</w:t>
      </w:r>
      <w:r w:rsidR="008D4976" w:rsidRPr="004E44AC">
        <w:rPr>
          <w:rFonts w:ascii="Barclays Serif" w:hAnsi="Barclays Serif" w:cs="Arial"/>
          <w:sz w:val="22"/>
          <w:szCs w:val="22"/>
        </w:rPr>
        <w:t>s</w:t>
      </w:r>
      <w:r w:rsidRPr="004E44AC">
        <w:rPr>
          <w:rFonts w:ascii="Barclays Serif" w:hAnsi="Barclays Serif" w:cs="Arial"/>
          <w:sz w:val="22"/>
          <w:szCs w:val="22"/>
        </w:rPr>
        <w:t>,</w:t>
      </w:r>
      <w:r w:rsidR="004E44AC">
        <w:rPr>
          <w:rFonts w:ascii="Barclays Serif" w:hAnsi="Barclays Serif" w:cs="Arial"/>
          <w:sz w:val="22"/>
          <w:szCs w:val="22"/>
        </w:rPr>
        <w:t xml:space="preserve"> e colocar de forma </w:t>
      </w:r>
      <w:r w:rsidR="00813D57" w:rsidRPr="004E44AC">
        <w:rPr>
          <w:rFonts w:ascii="Barclays Serif" w:hAnsi="Barclays Serif" w:cs="Arial"/>
          <w:sz w:val="22"/>
          <w:szCs w:val="22"/>
        </w:rPr>
        <w:t>visível n</w:t>
      </w:r>
      <w:r w:rsidR="00A84119">
        <w:rPr>
          <w:rFonts w:ascii="Barclays Serif" w:hAnsi="Barclays Serif" w:cs="Arial"/>
          <w:sz w:val="22"/>
          <w:szCs w:val="22"/>
        </w:rPr>
        <w:t>o</w:t>
      </w:r>
      <w:r w:rsidR="00813D57" w:rsidRPr="004E44AC">
        <w:rPr>
          <w:rFonts w:ascii="Barclays Serif" w:hAnsi="Barclays Serif" w:cs="Arial"/>
          <w:sz w:val="22"/>
          <w:szCs w:val="22"/>
        </w:rPr>
        <w:t xml:space="preserve"> secretariado CRSI as Entidades já associadas a esta iniciativa, de</w:t>
      </w:r>
      <w:r w:rsidR="000F5621" w:rsidRPr="004E44AC">
        <w:rPr>
          <w:rFonts w:ascii="Barclays Serif" w:hAnsi="Barclays Serif" w:cs="Arial"/>
          <w:sz w:val="22"/>
          <w:szCs w:val="22"/>
        </w:rPr>
        <w:t xml:space="preserve"> </w:t>
      </w:r>
      <w:r w:rsidR="00813D57" w:rsidRPr="004E44AC">
        <w:rPr>
          <w:rFonts w:ascii="Barclays Serif" w:hAnsi="Barclays Serif" w:cs="Arial"/>
          <w:sz w:val="22"/>
          <w:szCs w:val="22"/>
        </w:rPr>
        <w:t>forma a permitir o</w:t>
      </w:r>
      <w:r w:rsidRPr="004E44AC">
        <w:rPr>
          <w:rFonts w:ascii="Barclays Serif" w:hAnsi="Barclays Serif" w:cs="Arial"/>
          <w:sz w:val="22"/>
          <w:szCs w:val="22"/>
        </w:rPr>
        <w:t xml:space="preserve"> c</w:t>
      </w:r>
      <w:r w:rsidR="008D4976" w:rsidRPr="004E44AC">
        <w:rPr>
          <w:rFonts w:ascii="Barclays Serif" w:hAnsi="Barclays Serif" w:cs="Arial"/>
          <w:sz w:val="22"/>
          <w:szCs w:val="22"/>
        </w:rPr>
        <w:t>onhecimento aos seus associados</w:t>
      </w:r>
      <w:r w:rsidRPr="004E44AC">
        <w:rPr>
          <w:rFonts w:ascii="Barclays Serif" w:hAnsi="Barclays Serif" w:cs="Arial"/>
          <w:sz w:val="22"/>
          <w:szCs w:val="22"/>
        </w:rPr>
        <w:t xml:space="preserve"> das acções conjuntas que forem sendo concretizadas no</w:t>
      </w:r>
      <w:r w:rsidRPr="006B4B0A">
        <w:rPr>
          <w:rFonts w:ascii="Barclays Serif" w:hAnsi="Barclays Serif" w:cs="Arial"/>
          <w:sz w:val="22"/>
          <w:szCs w:val="22"/>
        </w:rPr>
        <w:t xml:space="preserve"> âmbito do presente Protocolo.</w:t>
      </w:r>
    </w:p>
    <w:p w:rsidR="00776CC8" w:rsidRPr="006B4B0A" w:rsidRDefault="000641F3" w:rsidP="000641F3">
      <w:pPr>
        <w:spacing w:line="360" w:lineRule="auto"/>
        <w:jc w:val="center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 xml:space="preserve"> </w:t>
      </w:r>
    </w:p>
    <w:p w:rsidR="00776CC8" w:rsidRPr="006B4B0A" w:rsidRDefault="00776CC8" w:rsidP="000641F3">
      <w:pPr>
        <w:spacing w:line="360" w:lineRule="auto"/>
        <w:jc w:val="center"/>
        <w:rPr>
          <w:rFonts w:ascii="Barclays Serif" w:hAnsi="Barclays Serif" w:cs="Arial"/>
          <w:sz w:val="22"/>
          <w:szCs w:val="22"/>
        </w:rPr>
      </w:pPr>
    </w:p>
    <w:p w:rsidR="00776CC8" w:rsidRPr="006B4B0A" w:rsidRDefault="00D77018" w:rsidP="000641F3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Quinta</w:t>
      </w:r>
    </w:p>
    <w:p w:rsidR="000641F3" w:rsidRPr="006B4B0A" w:rsidRDefault="003211EA" w:rsidP="000641F3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(Retribuição</w:t>
      </w:r>
      <w:r w:rsidR="000641F3" w:rsidRPr="006B4B0A">
        <w:rPr>
          <w:rFonts w:ascii="Barclays Serif" w:hAnsi="Barclays Serif" w:cs="Arial"/>
          <w:b/>
          <w:sz w:val="22"/>
          <w:szCs w:val="22"/>
        </w:rPr>
        <w:t>)</w:t>
      </w:r>
    </w:p>
    <w:p w:rsidR="000641F3" w:rsidRPr="006B4B0A" w:rsidRDefault="003E0103" w:rsidP="000641F3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 xml:space="preserve">No âmbito da presente parceria, as partes acordam no sentido de não ser devido o pagamento de </w:t>
      </w:r>
      <w:r w:rsidR="003211EA" w:rsidRPr="006B4B0A">
        <w:rPr>
          <w:rFonts w:ascii="Barclays Serif" w:hAnsi="Barclays Serif" w:cs="Arial"/>
          <w:sz w:val="22"/>
          <w:szCs w:val="22"/>
        </w:rPr>
        <w:t>qualquer retribuição de qualquer uma das partes</w:t>
      </w:r>
      <w:r w:rsidR="000641F3" w:rsidRPr="006B4B0A">
        <w:rPr>
          <w:rFonts w:ascii="Barclays Serif" w:hAnsi="Barclays Serif" w:cs="Arial"/>
          <w:sz w:val="22"/>
          <w:szCs w:val="22"/>
        </w:rPr>
        <w:t>.</w:t>
      </w:r>
    </w:p>
    <w:p w:rsidR="00870209" w:rsidRDefault="00870209" w:rsidP="003E0103">
      <w:pPr>
        <w:spacing w:line="360" w:lineRule="auto"/>
        <w:rPr>
          <w:rFonts w:ascii="Barclays Serif" w:hAnsi="Barclays Serif" w:cs="Arial"/>
          <w:b/>
          <w:sz w:val="22"/>
          <w:szCs w:val="22"/>
        </w:rPr>
      </w:pPr>
    </w:p>
    <w:p w:rsidR="007447F5" w:rsidRPr="006B4B0A" w:rsidRDefault="007447F5" w:rsidP="003E0103">
      <w:pPr>
        <w:spacing w:line="360" w:lineRule="auto"/>
        <w:rPr>
          <w:rFonts w:ascii="Barclays Serif" w:hAnsi="Barclays Serif" w:cs="Arial"/>
          <w:b/>
          <w:sz w:val="22"/>
          <w:szCs w:val="22"/>
        </w:rPr>
      </w:pPr>
    </w:p>
    <w:p w:rsidR="006A32FF" w:rsidRPr="006B4B0A" w:rsidRDefault="003E0103" w:rsidP="003211EA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lastRenderedPageBreak/>
        <w:t>Sexta</w:t>
      </w:r>
    </w:p>
    <w:p w:rsidR="003211EA" w:rsidRPr="006B4B0A" w:rsidRDefault="003211EA" w:rsidP="003211EA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(Uso de Marcas)</w:t>
      </w:r>
    </w:p>
    <w:p w:rsidR="007A7F12" w:rsidRPr="006B4B0A" w:rsidRDefault="007A7F12" w:rsidP="007A7F12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 xml:space="preserve">A celebração do presente Protocolo não envolve ou pressupõe o reconhecimento ao uso da marca do </w:t>
      </w:r>
      <w:r w:rsidR="00996484">
        <w:rPr>
          <w:rFonts w:ascii="Barclays Serif" w:hAnsi="Barclays Serif" w:cs="Arial"/>
          <w:sz w:val="22"/>
          <w:szCs w:val="22"/>
        </w:rPr>
        <w:t>APCRSI</w:t>
      </w:r>
      <w:r w:rsidRPr="006B4B0A">
        <w:rPr>
          <w:rFonts w:ascii="Barclays Serif" w:hAnsi="Barclays Serif" w:cs="Arial"/>
          <w:sz w:val="22"/>
          <w:szCs w:val="22"/>
        </w:rPr>
        <w:t xml:space="preserve"> ou qualquer insígnia distintiva do</w:t>
      </w:r>
      <w:r w:rsidRPr="006B4B0A">
        <w:rPr>
          <w:rFonts w:ascii="Barclays Serif" w:hAnsi="Barclays Serif" w:cs="Arial"/>
          <w:b/>
          <w:sz w:val="22"/>
          <w:szCs w:val="22"/>
        </w:rPr>
        <w:t xml:space="preserve"> </w:t>
      </w:r>
      <w:r w:rsidR="00996484">
        <w:rPr>
          <w:rFonts w:ascii="Barclays Serif" w:hAnsi="Barclays Serif" w:cs="Arial"/>
          <w:sz w:val="22"/>
          <w:szCs w:val="22"/>
        </w:rPr>
        <w:t>APCRSI</w:t>
      </w:r>
      <w:r w:rsidRPr="006B4B0A">
        <w:rPr>
          <w:rFonts w:ascii="Barclays Serif" w:hAnsi="Barclays Serif" w:cs="Arial"/>
          <w:sz w:val="22"/>
          <w:szCs w:val="22"/>
        </w:rPr>
        <w:t xml:space="preserve">, nos suportes documentais ou quaisquer materiais promocionais </w:t>
      </w:r>
      <w:r w:rsidRPr="00A84119">
        <w:rPr>
          <w:rFonts w:ascii="Barclays Serif" w:hAnsi="Barclays Serif" w:cs="Arial"/>
          <w:sz w:val="22"/>
          <w:szCs w:val="22"/>
          <w:highlight w:val="yellow"/>
        </w:rPr>
        <w:t>da</w:t>
      </w:r>
      <w:r w:rsidR="0090734B" w:rsidRPr="00A84119">
        <w:rPr>
          <w:rFonts w:ascii="Barclays Serif" w:hAnsi="Barclays Serif" w:cs="Arial"/>
          <w:sz w:val="22"/>
          <w:szCs w:val="22"/>
          <w:highlight w:val="yellow"/>
        </w:rPr>
        <w:t xml:space="preserve"> </w:t>
      </w:r>
      <w:r w:rsidR="00EC277A"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>Dora e Prada Cabeleireiros</w:t>
      </w:r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 ou, </w:t>
      </w:r>
      <w:r w:rsidRPr="00A84119">
        <w:rPr>
          <w:rFonts w:ascii="Barclays Serif" w:hAnsi="Barclays Serif" w:cs="Arial"/>
          <w:sz w:val="22"/>
          <w:szCs w:val="22"/>
        </w:rPr>
        <w:t xml:space="preserve">genericamente, em qualquer ação desenvolvida </w:t>
      </w:r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pela </w:t>
      </w:r>
      <w:r w:rsidR="00EC277A" w:rsidRPr="00A84119">
        <w:rPr>
          <w:rFonts w:ascii="Barclays Serif" w:hAnsi="Barclays Serif" w:cs="Arial"/>
          <w:sz w:val="22"/>
          <w:szCs w:val="22"/>
          <w:highlight w:val="yellow"/>
        </w:rPr>
        <w:t>Dora e Prada Cabeleireiros</w:t>
      </w:r>
      <w:r w:rsidRPr="006B4B0A">
        <w:rPr>
          <w:rFonts w:ascii="Barclays Serif" w:hAnsi="Barclays Serif" w:cs="Arial"/>
          <w:sz w:val="22"/>
          <w:szCs w:val="22"/>
        </w:rPr>
        <w:t>.</w:t>
      </w:r>
    </w:p>
    <w:p w:rsidR="00227A10" w:rsidRPr="006B4B0A" w:rsidRDefault="00227A10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3211EA" w:rsidRPr="006B4B0A" w:rsidRDefault="003211EA" w:rsidP="003211EA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(Sétima)</w:t>
      </w:r>
    </w:p>
    <w:p w:rsidR="003211EA" w:rsidRPr="004E44AC" w:rsidRDefault="003211EA" w:rsidP="003211EA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4E44AC">
        <w:rPr>
          <w:rFonts w:ascii="Barclays Serif" w:hAnsi="Barclays Serif" w:cs="Arial"/>
          <w:b/>
          <w:sz w:val="22"/>
          <w:szCs w:val="22"/>
        </w:rPr>
        <w:t>(Prazo de Vigência)</w:t>
      </w:r>
    </w:p>
    <w:p w:rsidR="003211EA" w:rsidRPr="004E44AC" w:rsidRDefault="003211EA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4E44AC">
        <w:rPr>
          <w:rFonts w:ascii="Barclays Serif" w:hAnsi="Barclays Serif" w:cs="Arial"/>
          <w:sz w:val="22"/>
          <w:szCs w:val="22"/>
        </w:rPr>
        <w:t>O presente Protoco</w:t>
      </w:r>
      <w:r w:rsidR="00813D57" w:rsidRPr="004E44AC">
        <w:rPr>
          <w:rFonts w:ascii="Barclays Serif" w:hAnsi="Barclays Serif" w:cs="Arial"/>
          <w:sz w:val="22"/>
          <w:szCs w:val="22"/>
        </w:rPr>
        <w:t>lo é válido por períodos de um ano</w:t>
      </w:r>
      <w:r w:rsidRPr="004E44AC">
        <w:rPr>
          <w:rFonts w:ascii="Barclays Serif" w:hAnsi="Barclays Serif" w:cs="Arial"/>
          <w:sz w:val="22"/>
          <w:szCs w:val="22"/>
        </w:rPr>
        <w:t xml:space="preserve"> </w:t>
      </w:r>
      <w:r w:rsidR="00813D57" w:rsidRPr="004E44AC">
        <w:rPr>
          <w:rFonts w:ascii="Barclays Serif" w:hAnsi="Barclays Serif" w:cs="Arial"/>
          <w:sz w:val="22"/>
          <w:szCs w:val="22"/>
        </w:rPr>
        <w:t>sendo renovado auto</w:t>
      </w:r>
      <w:r w:rsidR="004E44AC" w:rsidRPr="004E44AC">
        <w:rPr>
          <w:rFonts w:ascii="Barclays Serif" w:hAnsi="Barclays Serif" w:cs="Arial"/>
          <w:sz w:val="22"/>
          <w:szCs w:val="22"/>
        </w:rPr>
        <w:t>maticamente por iguais períodos</w:t>
      </w:r>
      <w:r w:rsidR="00813D57" w:rsidRPr="004E44AC">
        <w:rPr>
          <w:rFonts w:ascii="Barclays Serif" w:hAnsi="Barclays Serif" w:cs="Arial"/>
          <w:sz w:val="22"/>
          <w:szCs w:val="22"/>
        </w:rPr>
        <w:t xml:space="preserve">, se nada houver em contrário entre as partes. </w:t>
      </w:r>
    </w:p>
    <w:p w:rsidR="00813D57" w:rsidRDefault="00813D57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4E44AC">
        <w:rPr>
          <w:rFonts w:ascii="Barclays Serif" w:hAnsi="Barclays Serif" w:cs="Arial"/>
          <w:sz w:val="22"/>
          <w:szCs w:val="22"/>
        </w:rPr>
        <w:t>O protocolo realizado produzirá os seus efeitos a partir do momento da sua assinatura.</w:t>
      </w:r>
    </w:p>
    <w:p w:rsidR="004E44AC" w:rsidRPr="00813D57" w:rsidRDefault="004E44AC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2E1540" w:rsidRPr="006B4B0A" w:rsidRDefault="003211EA" w:rsidP="002B43E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Oitava</w:t>
      </w:r>
    </w:p>
    <w:p w:rsidR="00870209" w:rsidRPr="006B4B0A" w:rsidRDefault="00870209" w:rsidP="003211EA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(Modificações)</w:t>
      </w:r>
    </w:p>
    <w:p w:rsidR="001758F4" w:rsidRPr="006B4B0A" w:rsidRDefault="001758F4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>Quaisqu</w:t>
      </w:r>
      <w:r w:rsidR="002E1540" w:rsidRPr="006B4B0A">
        <w:rPr>
          <w:rFonts w:ascii="Barclays Serif" w:hAnsi="Barclays Serif" w:cs="Arial"/>
          <w:sz w:val="22"/>
          <w:szCs w:val="22"/>
        </w:rPr>
        <w:t>er alterações ao presente Protocolo</w:t>
      </w:r>
      <w:r w:rsidRPr="006B4B0A">
        <w:rPr>
          <w:rFonts w:ascii="Barclays Serif" w:hAnsi="Barclays Serif" w:cs="Arial"/>
          <w:sz w:val="22"/>
          <w:szCs w:val="22"/>
        </w:rPr>
        <w:t xml:space="preserve"> deverão constar de documento escrito assinado pelas partes.</w:t>
      </w:r>
    </w:p>
    <w:p w:rsidR="008774A8" w:rsidRPr="006B4B0A" w:rsidRDefault="008774A8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2E1540" w:rsidRPr="006B4B0A" w:rsidRDefault="003211EA" w:rsidP="002B43E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Nona</w:t>
      </w:r>
    </w:p>
    <w:p w:rsidR="007319C8" w:rsidRPr="006B4B0A" w:rsidRDefault="007319C8" w:rsidP="002B43E8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(Comunicações)</w:t>
      </w:r>
    </w:p>
    <w:p w:rsidR="006A32FF" w:rsidRPr="006B4B0A" w:rsidRDefault="006A32FF" w:rsidP="00736295">
      <w:pPr>
        <w:tabs>
          <w:tab w:val="left" w:pos="0"/>
        </w:tabs>
        <w:spacing w:line="360" w:lineRule="auto"/>
        <w:ind w:left="720" w:hanging="720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>1.</w:t>
      </w:r>
      <w:r w:rsidRPr="006B4B0A">
        <w:rPr>
          <w:rFonts w:ascii="Barclays Serif" w:hAnsi="Barclays Serif" w:cs="Arial"/>
          <w:sz w:val="22"/>
          <w:szCs w:val="22"/>
        </w:rPr>
        <w:tab/>
        <w:t>Qualquer notificação ou documento que deva ser enviado a uma das Partes pela outra</w:t>
      </w:r>
      <w:r w:rsidR="00736295" w:rsidRPr="006B4B0A">
        <w:rPr>
          <w:rFonts w:ascii="Barclays Serif" w:hAnsi="Barclays Serif" w:cs="Arial"/>
          <w:sz w:val="22"/>
          <w:szCs w:val="22"/>
        </w:rPr>
        <w:t xml:space="preserve"> Parte, ao abrigo do presente Protocolo</w:t>
      </w:r>
      <w:r w:rsidRPr="006B4B0A">
        <w:rPr>
          <w:rFonts w:ascii="Barclays Serif" w:hAnsi="Barclays Serif" w:cs="Arial"/>
          <w:sz w:val="22"/>
          <w:szCs w:val="22"/>
        </w:rPr>
        <w:t xml:space="preserve">, poderá ser entregue ou remetido por correio ou </w:t>
      </w:r>
      <w:proofErr w:type="gramStart"/>
      <w:r w:rsidRPr="006B4B0A">
        <w:rPr>
          <w:rFonts w:ascii="Barclays Serif" w:hAnsi="Barclays Serif" w:cs="Arial"/>
          <w:sz w:val="22"/>
          <w:szCs w:val="22"/>
        </w:rPr>
        <w:t>e-mail</w:t>
      </w:r>
      <w:proofErr w:type="gramEnd"/>
      <w:r w:rsidRPr="006B4B0A">
        <w:rPr>
          <w:rFonts w:ascii="Barclays Serif" w:hAnsi="Barclays Serif" w:cs="Arial"/>
          <w:sz w:val="22"/>
          <w:szCs w:val="22"/>
        </w:rPr>
        <w:t xml:space="preserve"> para as seguintes moradas</w:t>
      </w:r>
      <w:r w:rsidR="00A617BF" w:rsidRPr="006B4B0A">
        <w:rPr>
          <w:rFonts w:ascii="Barclays Serif" w:hAnsi="Barclays Serif" w:cs="Arial"/>
          <w:sz w:val="22"/>
          <w:szCs w:val="22"/>
        </w:rPr>
        <w:t xml:space="preserve"> ou outras, desde que previamente comunicado por escrito à Contraparte</w:t>
      </w:r>
      <w:r w:rsidRPr="006B4B0A">
        <w:rPr>
          <w:rFonts w:ascii="Barclays Serif" w:hAnsi="Barclays Serif" w:cs="Arial"/>
          <w:sz w:val="22"/>
          <w:szCs w:val="22"/>
        </w:rPr>
        <w:t>:</w:t>
      </w:r>
    </w:p>
    <w:p w:rsidR="008D4976" w:rsidRPr="006B4B0A" w:rsidRDefault="006A32FF" w:rsidP="00EC277A">
      <w:pPr>
        <w:spacing w:line="360" w:lineRule="auto"/>
        <w:ind w:firstLine="720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 xml:space="preserve">Para </w:t>
      </w:r>
      <w:r w:rsidR="008D4976" w:rsidRPr="006B4B0A">
        <w:rPr>
          <w:rFonts w:ascii="Barclays Serif" w:hAnsi="Barclays Serif" w:cs="Arial"/>
          <w:sz w:val="22"/>
          <w:szCs w:val="22"/>
        </w:rPr>
        <w:t xml:space="preserve">a </w:t>
      </w:r>
      <w:r w:rsidR="00996484">
        <w:rPr>
          <w:rFonts w:ascii="Barclays Serif" w:hAnsi="Barclays Serif" w:cs="Arial"/>
          <w:sz w:val="22"/>
          <w:szCs w:val="22"/>
        </w:rPr>
        <w:t>APCRSI</w:t>
      </w:r>
      <w:r w:rsidR="00EC277A">
        <w:rPr>
          <w:rFonts w:ascii="Barclays Serif" w:hAnsi="Barclays Serif" w:cs="Arial"/>
          <w:sz w:val="22"/>
          <w:szCs w:val="22"/>
        </w:rPr>
        <w:t xml:space="preserve">, Rua do Brasil, </w:t>
      </w:r>
      <w:r w:rsidR="008D4976" w:rsidRPr="006B4B0A">
        <w:rPr>
          <w:rFonts w:ascii="Barclays Serif" w:hAnsi="Barclays Serif" w:cs="Arial"/>
          <w:sz w:val="22"/>
          <w:szCs w:val="22"/>
        </w:rPr>
        <w:t>41</w:t>
      </w:r>
    </w:p>
    <w:p w:rsidR="006A32FF" w:rsidRDefault="00EC277A" w:rsidP="006A32FF">
      <w:pPr>
        <w:tabs>
          <w:tab w:val="left" w:pos="708"/>
          <w:tab w:val="left" w:pos="1416"/>
          <w:tab w:val="left" w:pos="2244"/>
        </w:tabs>
        <w:spacing w:line="360" w:lineRule="auto"/>
        <w:rPr>
          <w:rFonts w:ascii="Barclays Serif" w:hAnsi="Barclays Serif" w:cs="Arial"/>
          <w:sz w:val="22"/>
          <w:szCs w:val="22"/>
        </w:rPr>
      </w:pPr>
      <w:r>
        <w:rPr>
          <w:rFonts w:ascii="Barclays Serif" w:hAnsi="Barclays Serif" w:cs="Arial"/>
          <w:sz w:val="22"/>
          <w:szCs w:val="22"/>
        </w:rPr>
        <w:tab/>
      </w:r>
      <w:hyperlink r:id="rId8" w:history="1">
        <w:r w:rsidRPr="00EC277A">
          <w:rPr>
            <w:rStyle w:val="Hiperligao"/>
            <w:rFonts w:ascii="Barclays Serif" w:hAnsi="Barclays Serif" w:cs="Arial"/>
            <w:szCs w:val="22"/>
          </w:rPr>
          <w:t>apcrsi@gmail.com</w:t>
        </w:r>
      </w:hyperlink>
      <w:r w:rsidRPr="00EC277A">
        <w:rPr>
          <w:rFonts w:ascii="Barclays Serif" w:hAnsi="Barclays Serif" w:cs="Arial"/>
          <w:szCs w:val="22"/>
        </w:rPr>
        <w:t xml:space="preserve"> | </w:t>
      </w:r>
      <w:hyperlink r:id="rId9" w:history="1">
        <w:r w:rsidRPr="00EC277A">
          <w:rPr>
            <w:rStyle w:val="Hiperligao"/>
            <w:rFonts w:ascii="Barclays Serif" w:hAnsi="Barclays Serif" w:cs="Arial"/>
            <w:szCs w:val="22"/>
          </w:rPr>
          <w:t>www.apcrsi.pt</w:t>
        </w:r>
      </w:hyperlink>
      <w:r w:rsidRPr="00EC277A">
        <w:rPr>
          <w:rFonts w:ascii="Barclays Serif" w:hAnsi="Barclays Serif" w:cs="Arial"/>
          <w:szCs w:val="22"/>
        </w:rPr>
        <w:t xml:space="preserve"> | </w:t>
      </w:r>
      <w:hyperlink r:id="rId10" w:history="1">
        <w:r w:rsidRPr="00EC277A">
          <w:rPr>
            <w:rStyle w:val="Hiperligao"/>
            <w:rFonts w:ascii="Barclays Serif" w:hAnsi="Barclays Serif" w:cs="Arial"/>
            <w:szCs w:val="22"/>
          </w:rPr>
          <w:t>https://www.facebook.com/associacaodepais.crsi</w:t>
        </w:r>
      </w:hyperlink>
    </w:p>
    <w:p w:rsidR="00ED5400" w:rsidRPr="00996484" w:rsidRDefault="006A32FF" w:rsidP="006A32FF">
      <w:pPr>
        <w:tabs>
          <w:tab w:val="left" w:pos="708"/>
          <w:tab w:val="left" w:pos="1416"/>
          <w:tab w:val="left" w:pos="2244"/>
        </w:tabs>
        <w:spacing w:line="360" w:lineRule="auto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ab/>
      </w:r>
      <w:r w:rsidR="00A617BF" w:rsidRPr="00996484">
        <w:rPr>
          <w:rFonts w:ascii="Barclays Serif" w:hAnsi="Barclays Serif" w:cs="Arial"/>
          <w:sz w:val="22"/>
          <w:szCs w:val="22"/>
        </w:rPr>
        <w:tab/>
      </w:r>
    </w:p>
    <w:p w:rsidR="00A617BF" w:rsidRPr="00A84119" w:rsidRDefault="00ED5400" w:rsidP="006A32FF">
      <w:pPr>
        <w:tabs>
          <w:tab w:val="left" w:pos="708"/>
          <w:tab w:val="left" w:pos="1416"/>
          <w:tab w:val="left" w:pos="2244"/>
        </w:tabs>
        <w:spacing w:line="360" w:lineRule="auto"/>
        <w:rPr>
          <w:rFonts w:ascii="Barclays Serif" w:hAnsi="Barclays Serif" w:cs="Barclays"/>
          <w:color w:val="000000"/>
          <w:sz w:val="22"/>
          <w:szCs w:val="22"/>
          <w:highlight w:val="yellow"/>
        </w:rPr>
      </w:pPr>
      <w:r w:rsidRPr="00996484">
        <w:rPr>
          <w:rFonts w:ascii="Barclays Serif" w:hAnsi="Barclays Serif" w:cs="Arial"/>
          <w:sz w:val="22"/>
          <w:szCs w:val="22"/>
        </w:rPr>
        <w:tab/>
      </w:r>
      <w:r w:rsidR="00A617BF" w:rsidRPr="00A84119">
        <w:rPr>
          <w:rFonts w:ascii="Barclays Serif" w:hAnsi="Barclays Serif" w:cs="Arial"/>
          <w:sz w:val="22"/>
          <w:szCs w:val="22"/>
          <w:highlight w:val="yellow"/>
          <w:lang w:val="fr-FR"/>
        </w:rPr>
        <w:t>Para</w:t>
      </w:r>
      <w:r w:rsidR="00EC277A" w:rsidRPr="00A84119">
        <w:rPr>
          <w:rFonts w:ascii="Barclays Serif" w:hAnsi="Barclays Serif" w:cs="Arial"/>
          <w:sz w:val="22"/>
          <w:szCs w:val="22"/>
          <w:highlight w:val="yellow"/>
          <w:lang w:val="fr-FR"/>
        </w:rPr>
        <w:t xml:space="preserve"> </w:t>
      </w:r>
      <w:r w:rsidR="00EC277A" w:rsidRPr="00A84119">
        <w:rPr>
          <w:rFonts w:ascii="Barclays Serif" w:hAnsi="Barclays Serif" w:cs="Arial"/>
          <w:sz w:val="22"/>
          <w:szCs w:val="22"/>
          <w:highlight w:val="yellow"/>
        </w:rPr>
        <w:t>Dora e Prada Cabeleireiros, R. do Brasil, 485</w:t>
      </w:r>
    </w:p>
    <w:p w:rsidR="00A617BF" w:rsidRPr="00A84119" w:rsidRDefault="00EC277A" w:rsidP="006A32FF">
      <w:pPr>
        <w:tabs>
          <w:tab w:val="left" w:pos="708"/>
          <w:tab w:val="left" w:pos="1416"/>
          <w:tab w:val="left" w:pos="2244"/>
        </w:tabs>
        <w:spacing w:line="360" w:lineRule="auto"/>
        <w:rPr>
          <w:rFonts w:ascii="Barclays Serif" w:hAnsi="Barclays Serif" w:cs="Barclays"/>
          <w:color w:val="000000"/>
          <w:sz w:val="22"/>
          <w:szCs w:val="22"/>
          <w:highlight w:val="yellow"/>
        </w:rPr>
      </w:pPr>
      <w:r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ab/>
        <w:t>239 714 016 | 965 448 995</w:t>
      </w:r>
    </w:p>
    <w:p w:rsidR="00A617BF" w:rsidRPr="006B4B0A" w:rsidRDefault="00EC277A" w:rsidP="006A32FF">
      <w:pPr>
        <w:tabs>
          <w:tab w:val="left" w:pos="708"/>
          <w:tab w:val="left" w:pos="1416"/>
          <w:tab w:val="left" w:pos="2244"/>
        </w:tabs>
        <w:spacing w:line="360" w:lineRule="auto"/>
        <w:rPr>
          <w:rFonts w:ascii="Barclays Serif" w:hAnsi="Barclays Serif" w:cs="Barclays"/>
          <w:color w:val="000000"/>
          <w:sz w:val="22"/>
          <w:szCs w:val="22"/>
        </w:rPr>
      </w:pPr>
      <w:r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ab/>
      </w:r>
      <w:proofErr w:type="gramStart"/>
      <w:r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>d</w:t>
      </w:r>
      <w:r w:rsidRPr="00A84119">
        <w:rPr>
          <w:rFonts w:ascii="Barclays Serif" w:hAnsi="Barclays Serif" w:cs="Arial"/>
          <w:sz w:val="22"/>
          <w:szCs w:val="22"/>
          <w:highlight w:val="yellow"/>
        </w:rPr>
        <w:t>oraepradacabeleireiros@gmail.com</w:t>
      </w:r>
      <w:proofErr w:type="gramEnd"/>
    </w:p>
    <w:p w:rsidR="00A617BF" w:rsidRPr="006B4B0A" w:rsidRDefault="00A617BF" w:rsidP="007447F5">
      <w:pPr>
        <w:tabs>
          <w:tab w:val="left" w:pos="708"/>
          <w:tab w:val="left" w:pos="1416"/>
          <w:tab w:val="left" w:pos="2244"/>
        </w:tabs>
        <w:spacing w:line="360" w:lineRule="auto"/>
        <w:rPr>
          <w:rFonts w:ascii="Barclays Serif" w:hAnsi="Barclays Serif" w:cs="Barclays"/>
          <w:color w:val="000000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ab/>
      </w:r>
    </w:p>
    <w:p w:rsidR="008774A8" w:rsidRPr="006B4B0A" w:rsidRDefault="00A617BF" w:rsidP="008D4976">
      <w:pPr>
        <w:tabs>
          <w:tab w:val="left" w:pos="540"/>
          <w:tab w:val="left" w:pos="1416"/>
          <w:tab w:val="left" w:pos="2244"/>
        </w:tabs>
        <w:spacing w:line="360" w:lineRule="auto"/>
        <w:ind w:left="540" w:hanging="540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>2.</w:t>
      </w:r>
      <w:r w:rsidRPr="006B4B0A">
        <w:rPr>
          <w:rFonts w:ascii="Barclays Serif" w:hAnsi="Barclays Serif" w:cs="Arial"/>
          <w:sz w:val="22"/>
          <w:szCs w:val="22"/>
        </w:rPr>
        <w:tab/>
      </w:r>
      <w:r w:rsidR="006A32FF" w:rsidRPr="006B4B0A">
        <w:rPr>
          <w:rFonts w:ascii="Barclays Serif" w:hAnsi="Barclays Serif" w:cs="Arial"/>
          <w:sz w:val="22"/>
          <w:szCs w:val="22"/>
        </w:rPr>
        <w:t>Qualquer outra notificação ou documento que deva ser enviado por correio deverá sê-lo através de carta registada com aviso de recepção.</w:t>
      </w:r>
    </w:p>
    <w:p w:rsidR="008774A8" w:rsidRDefault="008774A8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7447F5" w:rsidRDefault="007447F5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6A32FF" w:rsidRPr="006B4B0A" w:rsidRDefault="003211EA" w:rsidP="006A32FF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lastRenderedPageBreak/>
        <w:t>Décima</w:t>
      </w:r>
    </w:p>
    <w:p w:rsidR="007319C8" w:rsidRPr="006B4B0A" w:rsidRDefault="007319C8" w:rsidP="006A32FF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6B4B0A">
        <w:rPr>
          <w:rFonts w:ascii="Barclays Serif" w:hAnsi="Barclays Serif" w:cs="Arial"/>
          <w:b/>
          <w:sz w:val="22"/>
          <w:szCs w:val="22"/>
        </w:rPr>
        <w:t>(Resolução de Litígios)</w:t>
      </w:r>
    </w:p>
    <w:p w:rsidR="001758F4" w:rsidRPr="006B4B0A" w:rsidRDefault="00ED333E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>Para q</w:t>
      </w:r>
      <w:r w:rsidR="001758F4" w:rsidRPr="006B4B0A">
        <w:rPr>
          <w:rFonts w:ascii="Barclays Serif" w:hAnsi="Barclays Serif" w:cs="Arial"/>
          <w:sz w:val="22"/>
          <w:szCs w:val="22"/>
        </w:rPr>
        <w:t>ualquer eventual litígio emergente das relações estabelecidas no âmbito da celebração</w:t>
      </w:r>
      <w:r w:rsidRPr="006B4B0A">
        <w:rPr>
          <w:rFonts w:ascii="Barclays Serif" w:hAnsi="Barclays Serif" w:cs="Arial"/>
          <w:sz w:val="22"/>
          <w:szCs w:val="22"/>
        </w:rPr>
        <w:t xml:space="preserve">, interpretação </w:t>
      </w:r>
      <w:r w:rsidR="00F71C35" w:rsidRPr="006B4B0A">
        <w:rPr>
          <w:rFonts w:ascii="Barclays Serif" w:hAnsi="Barclays Serif" w:cs="Arial"/>
          <w:sz w:val="22"/>
          <w:szCs w:val="22"/>
        </w:rPr>
        <w:t>e aplicação</w:t>
      </w:r>
      <w:r w:rsidR="001758F4" w:rsidRPr="006B4B0A">
        <w:rPr>
          <w:rFonts w:ascii="Barclays Serif" w:hAnsi="Barclays Serif" w:cs="Arial"/>
          <w:sz w:val="22"/>
          <w:szCs w:val="22"/>
        </w:rPr>
        <w:t xml:space="preserve"> do presente </w:t>
      </w:r>
      <w:r w:rsidR="002E1540" w:rsidRPr="006B4B0A">
        <w:rPr>
          <w:rFonts w:ascii="Barclays Serif" w:hAnsi="Barclays Serif" w:cs="Arial"/>
          <w:sz w:val="22"/>
          <w:szCs w:val="22"/>
        </w:rPr>
        <w:t>Protocolo</w:t>
      </w:r>
      <w:r w:rsidR="0020005F" w:rsidRPr="006B4B0A">
        <w:rPr>
          <w:rFonts w:ascii="Barclays Serif" w:hAnsi="Barclays Serif" w:cs="Arial"/>
          <w:sz w:val="22"/>
          <w:szCs w:val="22"/>
        </w:rPr>
        <w:t xml:space="preserve">, as partes elegem o foro </w:t>
      </w:r>
      <w:r w:rsidR="008D4976" w:rsidRPr="006B4B0A">
        <w:rPr>
          <w:rFonts w:ascii="Barclays Serif" w:hAnsi="Barclays Serif" w:cs="Arial"/>
          <w:sz w:val="22"/>
          <w:szCs w:val="22"/>
        </w:rPr>
        <w:t>da Comarca de Coimbra</w:t>
      </w:r>
      <w:r w:rsidR="0020005F" w:rsidRPr="006B4B0A">
        <w:rPr>
          <w:rFonts w:ascii="Barclays Serif" w:hAnsi="Barclays Serif" w:cs="Arial"/>
          <w:sz w:val="22"/>
          <w:szCs w:val="22"/>
        </w:rPr>
        <w:t>,</w:t>
      </w:r>
      <w:r w:rsidR="001758F4" w:rsidRPr="006B4B0A">
        <w:rPr>
          <w:rFonts w:ascii="Barclays Serif" w:hAnsi="Barclays Serif" w:cs="Arial"/>
          <w:sz w:val="22"/>
          <w:szCs w:val="22"/>
        </w:rPr>
        <w:t xml:space="preserve"> com expressa renúncia a qualquer outro.</w:t>
      </w:r>
    </w:p>
    <w:p w:rsidR="001758F4" w:rsidRPr="006B4B0A" w:rsidRDefault="001758F4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1758F4" w:rsidRDefault="008D4976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6B4B0A">
        <w:rPr>
          <w:rFonts w:ascii="Barclays Serif" w:hAnsi="Barclays Serif" w:cs="Arial"/>
          <w:sz w:val="22"/>
          <w:szCs w:val="22"/>
        </w:rPr>
        <w:t>Coimbra</w:t>
      </w:r>
      <w:r w:rsidR="001758F4" w:rsidRPr="006B4B0A">
        <w:rPr>
          <w:rFonts w:ascii="Barclays Serif" w:hAnsi="Barclays Serif" w:cs="Arial"/>
          <w:sz w:val="22"/>
          <w:szCs w:val="22"/>
        </w:rPr>
        <w:t xml:space="preserve">, </w:t>
      </w:r>
      <w:r w:rsidR="007447F5">
        <w:rPr>
          <w:rFonts w:ascii="Barclays Serif" w:hAnsi="Barclays Serif" w:cs="Arial"/>
          <w:sz w:val="22"/>
          <w:szCs w:val="22"/>
        </w:rPr>
        <w:t>08</w:t>
      </w:r>
      <w:r w:rsidR="0020005F" w:rsidRPr="006B4B0A">
        <w:rPr>
          <w:rFonts w:ascii="Barclays Serif" w:hAnsi="Barclays Serif" w:cs="Arial"/>
          <w:sz w:val="22"/>
          <w:szCs w:val="22"/>
        </w:rPr>
        <w:t xml:space="preserve"> de </w:t>
      </w:r>
      <w:r w:rsidR="007447F5">
        <w:rPr>
          <w:rFonts w:ascii="Barclays Serif" w:hAnsi="Barclays Serif" w:cs="Arial"/>
          <w:sz w:val="22"/>
          <w:szCs w:val="22"/>
        </w:rPr>
        <w:t>Outubro</w:t>
      </w:r>
      <w:r w:rsidR="0020005F" w:rsidRPr="006B4B0A">
        <w:rPr>
          <w:rFonts w:ascii="Barclays Serif" w:hAnsi="Barclays Serif" w:cs="Arial"/>
          <w:sz w:val="22"/>
          <w:szCs w:val="22"/>
        </w:rPr>
        <w:t xml:space="preserve"> de </w:t>
      </w:r>
      <w:r w:rsidR="007447F5">
        <w:rPr>
          <w:rFonts w:ascii="Barclays Serif" w:hAnsi="Barclays Serif" w:cs="Arial"/>
          <w:sz w:val="22"/>
          <w:szCs w:val="22"/>
        </w:rPr>
        <w:t>2014</w:t>
      </w:r>
    </w:p>
    <w:p w:rsidR="007447F5" w:rsidRDefault="007447F5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7447F5" w:rsidRDefault="007447F5" w:rsidP="002B43E8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4223"/>
      </w:tblGrid>
      <w:tr w:rsidR="007447F5" w:rsidTr="007447F5">
        <w:tc>
          <w:tcPr>
            <w:tcW w:w="4223" w:type="dxa"/>
          </w:tcPr>
          <w:p w:rsidR="007447F5" w:rsidRDefault="007447F5" w:rsidP="007447F5">
            <w:pPr>
              <w:spacing w:line="360" w:lineRule="auto"/>
              <w:jc w:val="center"/>
              <w:rPr>
                <w:rFonts w:ascii="Barclays Serif" w:hAnsi="Barclays Serif" w:cs="Arial"/>
                <w:sz w:val="22"/>
                <w:szCs w:val="22"/>
              </w:rPr>
            </w:pPr>
            <w:r>
              <w:rPr>
                <w:rFonts w:ascii="Barclays Serif" w:hAnsi="Barclays Serif" w:cs="Arial"/>
                <w:sz w:val="22"/>
                <w:szCs w:val="22"/>
              </w:rPr>
              <w:t>APCRSI</w:t>
            </w:r>
          </w:p>
          <w:p w:rsidR="007447F5" w:rsidRDefault="007447F5" w:rsidP="002B43E8">
            <w:pPr>
              <w:spacing w:line="360" w:lineRule="auto"/>
              <w:jc w:val="both"/>
              <w:rPr>
                <w:rFonts w:ascii="Barclays Serif" w:hAnsi="Barclays Serif" w:cs="Arial"/>
                <w:sz w:val="22"/>
                <w:szCs w:val="22"/>
              </w:rPr>
            </w:pPr>
          </w:p>
          <w:p w:rsidR="007447F5" w:rsidRDefault="007447F5" w:rsidP="002B43E8">
            <w:pPr>
              <w:spacing w:line="360" w:lineRule="auto"/>
              <w:jc w:val="both"/>
              <w:rPr>
                <w:rFonts w:ascii="Barclays Serif" w:hAnsi="Barclays Serif" w:cs="Arial"/>
                <w:sz w:val="22"/>
                <w:szCs w:val="22"/>
              </w:rPr>
            </w:pPr>
            <w:r>
              <w:rPr>
                <w:rFonts w:ascii="Barclays Serif" w:hAnsi="Barclays Serif" w:cs="Arial"/>
                <w:sz w:val="22"/>
                <w:szCs w:val="22"/>
              </w:rPr>
              <w:t>_______________________________</w:t>
            </w:r>
          </w:p>
          <w:p w:rsidR="007447F5" w:rsidRDefault="007447F5" w:rsidP="002B43E8">
            <w:pPr>
              <w:spacing w:line="360" w:lineRule="auto"/>
              <w:jc w:val="both"/>
              <w:rPr>
                <w:rFonts w:ascii="Barclays Serif" w:hAnsi="Barclays Serif" w:cs="Arial"/>
                <w:sz w:val="22"/>
                <w:szCs w:val="22"/>
              </w:rPr>
            </w:pPr>
          </w:p>
        </w:tc>
        <w:tc>
          <w:tcPr>
            <w:tcW w:w="4223" w:type="dxa"/>
          </w:tcPr>
          <w:p w:rsidR="007447F5" w:rsidRDefault="007447F5" w:rsidP="007447F5">
            <w:pPr>
              <w:spacing w:line="360" w:lineRule="auto"/>
              <w:jc w:val="center"/>
              <w:rPr>
                <w:rFonts w:ascii="Barclays Serif" w:hAnsi="Barclays Serif" w:cs="Arial"/>
                <w:sz w:val="22"/>
                <w:szCs w:val="22"/>
              </w:rPr>
            </w:pPr>
            <w:r w:rsidRPr="00A84119">
              <w:rPr>
                <w:rFonts w:ascii="Barclays Serif" w:hAnsi="Barclays Serif" w:cs="Arial"/>
                <w:sz w:val="22"/>
                <w:szCs w:val="22"/>
                <w:highlight w:val="yellow"/>
              </w:rPr>
              <w:t>Dora e Prada Cabeleireiros</w:t>
            </w:r>
          </w:p>
          <w:p w:rsidR="007447F5" w:rsidRDefault="007447F5" w:rsidP="007447F5">
            <w:pPr>
              <w:spacing w:line="360" w:lineRule="auto"/>
              <w:jc w:val="center"/>
              <w:rPr>
                <w:rFonts w:ascii="Barclays Serif" w:hAnsi="Barclays Serif" w:cs="Arial"/>
                <w:sz w:val="22"/>
                <w:szCs w:val="22"/>
              </w:rPr>
            </w:pPr>
          </w:p>
          <w:p w:rsidR="007447F5" w:rsidRDefault="007447F5" w:rsidP="007447F5">
            <w:pPr>
              <w:spacing w:line="360" w:lineRule="auto"/>
              <w:jc w:val="both"/>
              <w:rPr>
                <w:rFonts w:ascii="Barclays Serif" w:hAnsi="Barclays Serif" w:cs="Arial"/>
                <w:sz w:val="22"/>
                <w:szCs w:val="22"/>
              </w:rPr>
            </w:pPr>
            <w:r>
              <w:rPr>
                <w:rFonts w:ascii="Barclays Serif" w:hAnsi="Barclays Serif" w:cs="Arial"/>
                <w:sz w:val="22"/>
                <w:szCs w:val="22"/>
              </w:rPr>
              <w:t>_______________________________</w:t>
            </w:r>
          </w:p>
          <w:p w:rsidR="007447F5" w:rsidRDefault="007447F5" w:rsidP="007447F5">
            <w:pPr>
              <w:spacing w:line="360" w:lineRule="auto"/>
              <w:jc w:val="center"/>
              <w:rPr>
                <w:rFonts w:ascii="Barclays Serif" w:hAnsi="Barclays Serif" w:cs="Arial"/>
                <w:sz w:val="22"/>
                <w:szCs w:val="22"/>
              </w:rPr>
            </w:pPr>
          </w:p>
        </w:tc>
      </w:tr>
    </w:tbl>
    <w:p w:rsidR="007447F5" w:rsidRDefault="007447F5" w:rsidP="003211EA">
      <w:pPr>
        <w:spacing w:line="360" w:lineRule="auto"/>
        <w:rPr>
          <w:rFonts w:ascii="Barclays Serif" w:hAnsi="Barclays Serif" w:cs="Arial"/>
          <w:sz w:val="22"/>
          <w:szCs w:val="22"/>
        </w:rPr>
      </w:pPr>
    </w:p>
    <w:p w:rsidR="007447F5" w:rsidRDefault="007447F5" w:rsidP="003211EA">
      <w:pPr>
        <w:spacing w:line="360" w:lineRule="auto"/>
        <w:rPr>
          <w:rFonts w:ascii="Barclays Serif" w:hAnsi="Barclays Serif" w:cs="Arial"/>
          <w:sz w:val="22"/>
          <w:szCs w:val="22"/>
        </w:rPr>
      </w:pPr>
    </w:p>
    <w:p w:rsidR="007447F5" w:rsidRPr="0042408A" w:rsidRDefault="008A48CB" w:rsidP="007447F5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>
        <w:rPr>
          <w:rFonts w:ascii="Barclays Serif" w:hAnsi="Barclays Serif" w:cs="Arial"/>
          <w:b/>
          <w:sz w:val="22"/>
          <w:szCs w:val="22"/>
        </w:rPr>
        <w:br w:type="page"/>
      </w:r>
      <w:r w:rsidR="007447F5" w:rsidRPr="0042408A">
        <w:rPr>
          <w:rFonts w:ascii="Barclays Serif" w:hAnsi="Barclays Serif" w:cs="Arial"/>
          <w:b/>
          <w:sz w:val="22"/>
          <w:szCs w:val="22"/>
        </w:rPr>
        <w:lastRenderedPageBreak/>
        <w:t>Anexo I</w:t>
      </w:r>
    </w:p>
    <w:p w:rsidR="007447F5" w:rsidRPr="0042408A" w:rsidRDefault="007447F5" w:rsidP="007447F5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  <w:r w:rsidRPr="0042408A">
        <w:rPr>
          <w:rFonts w:ascii="Barclays Serif" w:hAnsi="Barclays Serif" w:cs="Arial"/>
          <w:b/>
          <w:sz w:val="22"/>
          <w:szCs w:val="22"/>
        </w:rPr>
        <w:t>Termos e Condições dos Benefícios e Condições Preferenciais</w:t>
      </w:r>
    </w:p>
    <w:p w:rsidR="007447F5" w:rsidRPr="0042408A" w:rsidRDefault="007447F5" w:rsidP="007447F5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</w:p>
    <w:p w:rsidR="007447F5" w:rsidRPr="0042408A" w:rsidRDefault="007447F5" w:rsidP="007447F5">
      <w:pPr>
        <w:spacing w:line="360" w:lineRule="auto"/>
        <w:jc w:val="both"/>
        <w:rPr>
          <w:rFonts w:ascii="Barclays Serif" w:hAnsi="Barclays Serif" w:cs="Arial"/>
          <w:b/>
          <w:sz w:val="22"/>
          <w:szCs w:val="22"/>
        </w:rPr>
      </w:pPr>
      <w:r w:rsidRPr="0042408A">
        <w:rPr>
          <w:rFonts w:ascii="Barclays Serif" w:hAnsi="Barclays Serif" w:cs="Arial"/>
          <w:b/>
          <w:sz w:val="22"/>
          <w:szCs w:val="22"/>
        </w:rPr>
        <w:t>I – Benefícios e Condições Preferenciais</w:t>
      </w:r>
    </w:p>
    <w:p w:rsidR="007447F5" w:rsidRDefault="007447F5" w:rsidP="007447F5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A </w:t>
      </w:r>
      <w:r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>Dora e Prada Cabeleireiros</w:t>
      </w:r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 concede a todos os associados da APCRSI, um desconto de 10% em todos os serviços nas lojas da </w:t>
      </w:r>
      <w:r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>Dora e Prada Cabeleireiros</w:t>
      </w:r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, não acumulável com outras promoções e exceto em produtos </w:t>
      </w:r>
      <w:proofErr w:type="spellStart"/>
      <w:r w:rsidRPr="00A84119">
        <w:rPr>
          <w:rFonts w:ascii="Barclays Serif" w:hAnsi="Barclays Serif" w:cs="Arial"/>
          <w:sz w:val="22"/>
          <w:szCs w:val="22"/>
          <w:highlight w:val="yellow"/>
        </w:rPr>
        <w:t>Kérastase</w:t>
      </w:r>
      <w:proofErr w:type="spellEnd"/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, </w:t>
      </w:r>
      <w:proofErr w:type="spellStart"/>
      <w:r w:rsidRPr="00A84119">
        <w:rPr>
          <w:rFonts w:ascii="Barclays Serif" w:hAnsi="Barclays Serif" w:cs="Arial"/>
          <w:sz w:val="22"/>
          <w:szCs w:val="22"/>
          <w:highlight w:val="yellow"/>
        </w:rPr>
        <w:t>L´oreal</w:t>
      </w:r>
      <w:proofErr w:type="spellEnd"/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, Bruno </w:t>
      </w:r>
      <w:proofErr w:type="spellStart"/>
      <w:r w:rsidRPr="00A84119">
        <w:rPr>
          <w:rFonts w:ascii="Barclays Serif" w:hAnsi="Barclays Serif" w:cs="Arial"/>
          <w:sz w:val="22"/>
          <w:szCs w:val="22"/>
          <w:highlight w:val="yellow"/>
        </w:rPr>
        <w:t>Vassar</w:t>
      </w:r>
      <w:proofErr w:type="spellEnd"/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 e </w:t>
      </w:r>
      <w:proofErr w:type="spellStart"/>
      <w:r w:rsidRPr="00A84119">
        <w:rPr>
          <w:rFonts w:ascii="Barclays Serif" w:hAnsi="Barclays Serif" w:cs="Arial"/>
          <w:sz w:val="22"/>
          <w:szCs w:val="22"/>
          <w:highlight w:val="yellow"/>
        </w:rPr>
        <w:t>Depilclub</w:t>
      </w:r>
      <w:proofErr w:type="spellEnd"/>
      <w:r w:rsidRPr="00A84119">
        <w:rPr>
          <w:rFonts w:ascii="Barclays Serif" w:hAnsi="Barclays Serif" w:cs="Arial"/>
          <w:sz w:val="22"/>
          <w:szCs w:val="22"/>
          <w:highlight w:val="yellow"/>
        </w:rPr>
        <w:t xml:space="preserve"> ou outras marcas que a </w:t>
      </w:r>
      <w:r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 xml:space="preserve">Dora e Prada Cabeleireiros </w:t>
      </w:r>
      <w:proofErr w:type="gramStart"/>
      <w:r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>venha</w:t>
      </w:r>
      <w:proofErr w:type="gramEnd"/>
      <w:r w:rsidRPr="00A84119">
        <w:rPr>
          <w:rFonts w:ascii="Barclays Serif" w:hAnsi="Barclays Serif" w:cs="Barclays"/>
          <w:color w:val="000000"/>
          <w:sz w:val="22"/>
          <w:szCs w:val="22"/>
          <w:highlight w:val="yellow"/>
        </w:rPr>
        <w:t xml:space="preserve"> a utilizar no futuro.</w:t>
      </w:r>
    </w:p>
    <w:p w:rsidR="007447F5" w:rsidRPr="0042408A" w:rsidRDefault="007447F5" w:rsidP="007447F5">
      <w:pPr>
        <w:spacing w:line="360" w:lineRule="auto"/>
        <w:jc w:val="both"/>
        <w:rPr>
          <w:rFonts w:ascii="Barclays Serif" w:hAnsi="Barclays Serif" w:cs="Arial"/>
          <w:b/>
          <w:sz w:val="22"/>
          <w:szCs w:val="22"/>
        </w:rPr>
      </w:pPr>
    </w:p>
    <w:p w:rsidR="007447F5" w:rsidRPr="0042408A" w:rsidRDefault="007447F5" w:rsidP="007447F5">
      <w:pPr>
        <w:spacing w:line="360" w:lineRule="auto"/>
        <w:jc w:val="both"/>
        <w:rPr>
          <w:rFonts w:ascii="Barclays Serif" w:hAnsi="Barclays Serif" w:cs="Arial"/>
          <w:b/>
          <w:sz w:val="22"/>
          <w:szCs w:val="22"/>
        </w:rPr>
      </w:pPr>
      <w:r w:rsidRPr="0042408A">
        <w:rPr>
          <w:rFonts w:ascii="Barclays Serif" w:hAnsi="Barclays Serif" w:cs="Arial"/>
          <w:b/>
          <w:sz w:val="22"/>
          <w:szCs w:val="22"/>
        </w:rPr>
        <w:t>II – Âmbito de Aplicação / Atribuição</w:t>
      </w:r>
    </w:p>
    <w:p w:rsidR="007447F5" w:rsidRPr="0042408A" w:rsidRDefault="007447F5" w:rsidP="007447F5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proofErr w:type="gramStart"/>
      <w:r w:rsidRPr="0042408A">
        <w:rPr>
          <w:rFonts w:ascii="Barclays Serif" w:hAnsi="Barclays Serif" w:cs="Arial"/>
          <w:sz w:val="22"/>
          <w:szCs w:val="22"/>
        </w:rPr>
        <w:t>A atribuição deste benefício será concedido</w:t>
      </w:r>
      <w:proofErr w:type="gramEnd"/>
      <w:r w:rsidRPr="0042408A">
        <w:rPr>
          <w:rFonts w:ascii="Barclays Serif" w:hAnsi="Barclays Serif" w:cs="Arial"/>
          <w:sz w:val="22"/>
          <w:szCs w:val="22"/>
        </w:rPr>
        <w:t xml:space="preserve"> no estrito cumprimento das condições de acesso.</w:t>
      </w:r>
    </w:p>
    <w:p w:rsidR="007447F5" w:rsidRPr="0042408A" w:rsidRDefault="007447F5" w:rsidP="007447F5">
      <w:pPr>
        <w:spacing w:line="360" w:lineRule="auto"/>
        <w:jc w:val="both"/>
        <w:rPr>
          <w:rFonts w:ascii="Barclays Serif" w:hAnsi="Barclays Serif" w:cs="Arial"/>
          <w:b/>
          <w:sz w:val="22"/>
          <w:szCs w:val="22"/>
        </w:rPr>
      </w:pPr>
    </w:p>
    <w:p w:rsidR="007447F5" w:rsidRPr="0042408A" w:rsidRDefault="007447F5" w:rsidP="007447F5">
      <w:pPr>
        <w:spacing w:line="360" w:lineRule="auto"/>
        <w:jc w:val="both"/>
        <w:rPr>
          <w:rFonts w:ascii="Barclays Serif" w:hAnsi="Barclays Serif" w:cs="Arial"/>
          <w:b/>
          <w:sz w:val="22"/>
          <w:szCs w:val="22"/>
        </w:rPr>
      </w:pPr>
      <w:r w:rsidRPr="0042408A">
        <w:rPr>
          <w:rFonts w:ascii="Barclays Serif" w:hAnsi="Barclays Serif" w:cs="Arial"/>
          <w:b/>
          <w:sz w:val="22"/>
          <w:szCs w:val="22"/>
        </w:rPr>
        <w:t xml:space="preserve">III – Condições de Aplicação / Acesso  </w:t>
      </w:r>
    </w:p>
    <w:p w:rsidR="007447F5" w:rsidRPr="0042408A" w:rsidRDefault="007447F5" w:rsidP="007447F5">
      <w:pPr>
        <w:spacing w:line="360" w:lineRule="auto"/>
        <w:jc w:val="both"/>
        <w:rPr>
          <w:rFonts w:ascii="Barclays Serif" w:hAnsi="Barclays Serif" w:cs="Arial"/>
          <w:sz w:val="22"/>
          <w:szCs w:val="22"/>
        </w:rPr>
      </w:pPr>
      <w:r w:rsidRPr="0042408A">
        <w:rPr>
          <w:rFonts w:ascii="Barclays Serif" w:hAnsi="Barclays Serif" w:cs="Arial"/>
          <w:sz w:val="22"/>
          <w:szCs w:val="22"/>
        </w:rPr>
        <w:t xml:space="preserve">O desconto só será válido mediante a apresentação do cartão de estudante com oposição da vinheta da APCRSI ou comprovativo de associado da APCRSI. </w:t>
      </w:r>
    </w:p>
    <w:p w:rsidR="001758F4" w:rsidRPr="00227A10" w:rsidRDefault="001758F4" w:rsidP="007447F5">
      <w:pPr>
        <w:spacing w:line="360" w:lineRule="auto"/>
        <w:jc w:val="center"/>
        <w:rPr>
          <w:rFonts w:ascii="Barclays Serif" w:hAnsi="Barclays Serif" w:cs="Arial"/>
          <w:b/>
          <w:sz w:val="22"/>
          <w:szCs w:val="22"/>
        </w:rPr>
      </w:pPr>
    </w:p>
    <w:sectPr w:rsidR="001758F4" w:rsidRPr="00227A10">
      <w:footerReference w:type="defaul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35" w:rsidRDefault="00B04835">
      <w:r>
        <w:separator/>
      </w:r>
    </w:p>
  </w:endnote>
  <w:endnote w:type="continuationSeparator" w:id="0">
    <w:p w:rsidR="00B04835" w:rsidRDefault="00B0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rclays Serif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clays"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59" w:rsidRDefault="00A96E59" w:rsidP="00A96E59">
    <w:pPr>
      <w:pStyle w:val="Rodap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65BF6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35" w:rsidRDefault="00B04835">
      <w:r>
        <w:separator/>
      </w:r>
    </w:p>
  </w:footnote>
  <w:footnote w:type="continuationSeparator" w:id="0">
    <w:p w:rsidR="00B04835" w:rsidRDefault="00B04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F439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B31DD7"/>
    <w:multiLevelType w:val="hybridMultilevel"/>
    <w:tmpl w:val="0B0AFF2E"/>
    <w:lvl w:ilvl="0" w:tplc="3A10CF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E31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AA3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E865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D27567"/>
    <w:multiLevelType w:val="hybridMultilevel"/>
    <w:tmpl w:val="14AED33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15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EF263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2F7B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5474508"/>
    <w:multiLevelType w:val="singleLevel"/>
    <w:tmpl w:val="FD5EC1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>
    <w:nsid w:val="26B76158"/>
    <w:multiLevelType w:val="hybridMultilevel"/>
    <w:tmpl w:val="04987E3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109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7B0B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255292"/>
    <w:multiLevelType w:val="hybridMultilevel"/>
    <w:tmpl w:val="062067B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3201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FE6781"/>
    <w:multiLevelType w:val="hybridMultilevel"/>
    <w:tmpl w:val="5D200B8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477B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3B2D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E735F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2867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0641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7F34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0EA4E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15E1C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5245E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8611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E0D27D6"/>
    <w:multiLevelType w:val="hybridMultilevel"/>
    <w:tmpl w:val="1A8A7F3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2B7F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1EA7A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8BA38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B0703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EC34D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31"/>
  </w:num>
  <w:num w:numId="3">
    <w:abstractNumId w:val="7"/>
  </w:num>
  <w:num w:numId="4">
    <w:abstractNumId w:val="0"/>
  </w:num>
  <w:num w:numId="5">
    <w:abstractNumId w:val="28"/>
  </w:num>
  <w:num w:numId="6">
    <w:abstractNumId w:val="24"/>
  </w:num>
  <w:num w:numId="7">
    <w:abstractNumId w:val="23"/>
  </w:num>
  <w:num w:numId="8">
    <w:abstractNumId w:val="3"/>
  </w:num>
  <w:num w:numId="9">
    <w:abstractNumId w:val="12"/>
  </w:num>
  <w:num w:numId="10">
    <w:abstractNumId w:val="22"/>
  </w:num>
  <w:num w:numId="11">
    <w:abstractNumId w:val="15"/>
  </w:num>
  <w:num w:numId="12">
    <w:abstractNumId w:val="18"/>
  </w:num>
  <w:num w:numId="13">
    <w:abstractNumId w:val="29"/>
  </w:num>
  <w:num w:numId="14">
    <w:abstractNumId w:val="9"/>
  </w:num>
  <w:num w:numId="15">
    <w:abstractNumId w:val="21"/>
  </w:num>
  <w:num w:numId="16">
    <w:abstractNumId w:val="26"/>
  </w:num>
  <w:num w:numId="17">
    <w:abstractNumId w:val="4"/>
  </w:num>
  <w:num w:numId="18">
    <w:abstractNumId w:val="8"/>
  </w:num>
  <w:num w:numId="19">
    <w:abstractNumId w:val="30"/>
  </w:num>
  <w:num w:numId="20">
    <w:abstractNumId w:val="13"/>
  </w:num>
  <w:num w:numId="21">
    <w:abstractNumId w:val="25"/>
  </w:num>
  <w:num w:numId="22">
    <w:abstractNumId w:val="1"/>
  </w:num>
  <w:num w:numId="23">
    <w:abstractNumId w:val="20"/>
  </w:num>
  <w:num w:numId="24">
    <w:abstractNumId w:val="5"/>
  </w:num>
  <w:num w:numId="25">
    <w:abstractNumId w:val="17"/>
  </w:num>
  <w:num w:numId="26">
    <w:abstractNumId w:val="32"/>
  </w:num>
  <w:num w:numId="27">
    <w:abstractNumId w:val="10"/>
  </w:num>
  <w:num w:numId="28">
    <w:abstractNumId w:val="27"/>
  </w:num>
  <w:num w:numId="29">
    <w:abstractNumId w:val="6"/>
  </w:num>
  <w:num w:numId="30">
    <w:abstractNumId w:val="11"/>
  </w:num>
  <w:num w:numId="31">
    <w:abstractNumId w:val="16"/>
  </w:num>
  <w:num w:numId="32">
    <w:abstractNumId w:val="1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5B"/>
    <w:rsid w:val="00015457"/>
    <w:rsid w:val="000641F3"/>
    <w:rsid w:val="000729D1"/>
    <w:rsid w:val="00092090"/>
    <w:rsid w:val="00094CD8"/>
    <w:rsid w:val="000D0230"/>
    <w:rsid w:val="000F5621"/>
    <w:rsid w:val="0010523D"/>
    <w:rsid w:val="00111B18"/>
    <w:rsid w:val="001332C4"/>
    <w:rsid w:val="001758F4"/>
    <w:rsid w:val="001D18BA"/>
    <w:rsid w:val="001E3D21"/>
    <w:rsid w:val="0020005F"/>
    <w:rsid w:val="00227A10"/>
    <w:rsid w:val="002459B8"/>
    <w:rsid w:val="002525A1"/>
    <w:rsid w:val="0029297E"/>
    <w:rsid w:val="002B43E8"/>
    <w:rsid w:val="002E1540"/>
    <w:rsid w:val="003211EA"/>
    <w:rsid w:val="00324A65"/>
    <w:rsid w:val="00333CBD"/>
    <w:rsid w:val="00377EA0"/>
    <w:rsid w:val="003A72AF"/>
    <w:rsid w:val="003E0103"/>
    <w:rsid w:val="003F2CF6"/>
    <w:rsid w:val="003F5AC0"/>
    <w:rsid w:val="003F79D3"/>
    <w:rsid w:val="00437C8F"/>
    <w:rsid w:val="004545DD"/>
    <w:rsid w:val="00483D4C"/>
    <w:rsid w:val="004A7C4B"/>
    <w:rsid w:val="004C42DD"/>
    <w:rsid w:val="004C63DC"/>
    <w:rsid w:val="004C6709"/>
    <w:rsid w:val="004E44AC"/>
    <w:rsid w:val="004F3A4E"/>
    <w:rsid w:val="005009F5"/>
    <w:rsid w:val="00512F50"/>
    <w:rsid w:val="005304CB"/>
    <w:rsid w:val="0054329D"/>
    <w:rsid w:val="00565DDD"/>
    <w:rsid w:val="005B55C8"/>
    <w:rsid w:val="005E0D85"/>
    <w:rsid w:val="00602B50"/>
    <w:rsid w:val="00610090"/>
    <w:rsid w:val="00641DBF"/>
    <w:rsid w:val="00656628"/>
    <w:rsid w:val="006567F7"/>
    <w:rsid w:val="006A32FF"/>
    <w:rsid w:val="006A4C46"/>
    <w:rsid w:val="006A69C6"/>
    <w:rsid w:val="006A6DAD"/>
    <w:rsid w:val="006B4B0A"/>
    <w:rsid w:val="006C248D"/>
    <w:rsid w:val="006D2A21"/>
    <w:rsid w:val="006D3937"/>
    <w:rsid w:val="0072008C"/>
    <w:rsid w:val="00727D6C"/>
    <w:rsid w:val="007319C8"/>
    <w:rsid w:val="00736295"/>
    <w:rsid w:val="007447F5"/>
    <w:rsid w:val="00746100"/>
    <w:rsid w:val="00776CC8"/>
    <w:rsid w:val="00793112"/>
    <w:rsid w:val="0079625B"/>
    <w:rsid w:val="0079741D"/>
    <w:rsid w:val="007A7F12"/>
    <w:rsid w:val="00806467"/>
    <w:rsid w:val="0081395E"/>
    <w:rsid w:val="00813D57"/>
    <w:rsid w:val="008431C0"/>
    <w:rsid w:val="00844EE7"/>
    <w:rsid w:val="00865BF6"/>
    <w:rsid w:val="00870209"/>
    <w:rsid w:val="008774A8"/>
    <w:rsid w:val="00890955"/>
    <w:rsid w:val="008A1216"/>
    <w:rsid w:val="008A48CB"/>
    <w:rsid w:val="008B352D"/>
    <w:rsid w:val="008D4976"/>
    <w:rsid w:val="00901652"/>
    <w:rsid w:val="0090734B"/>
    <w:rsid w:val="0096160B"/>
    <w:rsid w:val="0096456F"/>
    <w:rsid w:val="009817C0"/>
    <w:rsid w:val="0098491A"/>
    <w:rsid w:val="00996484"/>
    <w:rsid w:val="009F34AB"/>
    <w:rsid w:val="00A01A10"/>
    <w:rsid w:val="00A21093"/>
    <w:rsid w:val="00A22195"/>
    <w:rsid w:val="00A22821"/>
    <w:rsid w:val="00A617BF"/>
    <w:rsid w:val="00A84119"/>
    <w:rsid w:val="00A96E59"/>
    <w:rsid w:val="00AA3FE2"/>
    <w:rsid w:val="00AD2243"/>
    <w:rsid w:val="00AD3F4A"/>
    <w:rsid w:val="00AF5139"/>
    <w:rsid w:val="00B02D49"/>
    <w:rsid w:val="00B04835"/>
    <w:rsid w:val="00B2172C"/>
    <w:rsid w:val="00B27A09"/>
    <w:rsid w:val="00B46BD0"/>
    <w:rsid w:val="00BA2C86"/>
    <w:rsid w:val="00BD018E"/>
    <w:rsid w:val="00BD526E"/>
    <w:rsid w:val="00C129E6"/>
    <w:rsid w:val="00C15142"/>
    <w:rsid w:val="00C22D1B"/>
    <w:rsid w:val="00C67E71"/>
    <w:rsid w:val="00CA66D1"/>
    <w:rsid w:val="00CB6CBF"/>
    <w:rsid w:val="00CD0993"/>
    <w:rsid w:val="00D507A5"/>
    <w:rsid w:val="00D6145A"/>
    <w:rsid w:val="00D77018"/>
    <w:rsid w:val="00D95DB1"/>
    <w:rsid w:val="00DD318C"/>
    <w:rsid w:val="00DF088C"/>
    <w:rsid w:val="00E37D2A"/>
    <w:rsid w:val="00E66A91"/>
    <w:rsid w:val="00E97A26"/>
    <w:rsid w:val="00EC26C9"/>
    <w:rsid w:val="00EC277A"/>
    <w:rsid w:val="00ED333E"/>
    <w:rsid w:val="00ED5400"/>
    <w:rsid w:val="00EE70DF"/>
    <w:rsid w:val="00F2671C"/>
    <w:rsid w:val="00F324EC"/>
    <w:rsid w:val="00F505A4"/>
    <w:rsid w:val="00F50F66"/>
    <w:rsid w:val="00F56610"/>
    <w:rsid w:val="00F57B73"/>
    <w:rsid w:val="00F71C35"/>
    <w:rsid w:val="00F7622B"/>
    <w:rsid w:val="00F94C7C"/>
    <w:rsid w:val="00FA4316"/>
    <w:rsid w:val="00FB015A"/>
    <w:rsid w:val="00FB7697"/>
    <w:rsid w:val="00FF293B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pPr>
      <w:ind w:left="360"/>
    </w:pPr>
  </w:style>
  <w:style w:type="paragraph" w:styleId="Corpodetexto">
    <w:name w:val="Body Text"/>
    <w:basedOn w:val="Normal"/>
    <w:rPr>
      <w:sz w:val="2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Textosimples">
    <w:name w:val="Plain Text"/>
    <w:basedOn w:val="Normal"/>
    <w:rsid w:val="008431C0"/>
    <w:rPr>
      <w:rFonts w:ascii="Courier New" w:hAnsi="Courier New" w:cs="Courier New"/>
    </w:rPr>
  </w:style>
  <w:style w:type="character" w:styleId="Nmerodepgina">
    <w:name w:val="page number"/>
    <w:basedOn w:val="Tipodeletrapredefinidodopargrafo"/>
    <w:rsid w:val="00A96E59"/>
  </w:style>
  <w:style w:type="table" w:styleId="Tabelacomgrelha">
    <w:name w:val="Table Grid"/>
    <w:basedOn w:val="Tabelanormal"/>
    <w:rsid w:val="0074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pPr>
      <w:ind w:left="360"/>
    </w:pPr>
  </w:style>
  <w:style w:type="paragraph" w:styleId="Corpodetexto">
    <w:name w:val="Body Text"/>
    <w:basedOn w:val="Normal"/>
    <w:rPr>
      <w:sz w:val="2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Textosimples">
    <w:name w:val="Plain Text"/>
    <w:basedOn w:val="Normal"/>
    <w:rsid w:val="008431C0"/>
    <w:rPr>
      <w:rFonts w:ascii="Courier New" w:hAnsi="Courier New" w:cs="Courier New"/>
    </w:rPr>
  </w:style>
  <w:style w:type="character" w:styleId="Nmerodepgina">
    <w:name w:val="page number"/>
    <w:basedOn w:val="Tipodeletrapredefinidodopargrafo"/>
    <w:rsid w:val="00A96E59"/>
  </w:style>
  <w:style w:type="table" w:styleId="Tabelacomgrelha">
    <w:name w:val="Table Grid"/>
    <w:basedOn w:val="Tabelanormal"/>
    <w:rsid w:val="0074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crsi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ssociacaodepais.cr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crsi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897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</vt:lpstr>
    </vt:vector>
  </TitlesOfParts>
  <Company>Barclays Bank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</dc:title>
  <dc:creator>Carvalhal</dc:creator>
  <cp:lastModifiedBy>Paulo Lopes</cp:lastModifiedBy>
  <cp:revision>6</cp:revision>
  <cp:lastPrinted>2011-08-16T14:25:00Z</cp:lastPrinted>
  <dcterms:created xsi:type="dcterms:W3CDTF">2012-04-29T20:23:00Z</dcterms:created>
  <dcterms:modified xsi:type="dcterms:W3CDTF">2015-01-06T14:57:00Z</dcterms:modified>
</cp:coreProperties>
</file>